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99" w:rsidRPr="00542FBD" w:rsidRDefault="00A7639B" w:rsidP="00A7639B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GB"/>
        </w:rPr>
        <w:t>C</w:t>
      </w:r>
      <w:r w:rsidR="001A6299" w:rsidRPr="00542FBD">
        <w:rPr>
          <w:rFonts w:ascii="Times New Roman" w:hAnsi="Times New Roman" w:cs="Times New Roman"/>
          <w:b/>
          <w:color w:val="000000" w:themeColor="text1"/>
          <w:lang w:val="en-US"/>
        </w:rPr>
        <w:t>ALL FOR EXPRESSION OF INTEREST</w:t>
      </w:r>
    </w:p>
    <w:p w:rsidR="00762131" w:rsidRPr="00542FBD" w:rsidRDefault="00762131" w:rsidP="00A7639B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IGAF 02.2019</w:t>
      </w:r>
    </w:p>
    <w:p w:rsidR="00762131" w:rsidRPr="00542FBD" w:rsidRDefault="00762131" w:rsidP="00A7639B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:rsidR="001A6299" w:rsidRPr="00542FBD" w:rsidRDefault="001A6299" w:rsidP="001A6299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CONTRACTING AUTHORITY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: CELIM NGO </w:t>
      </w:r>
    </w:p>
    <w:p w:rsidR="001A6299" w:rsidRPr="00542FBD" w:rsidRDefault="001A6299" w:rsidP="001A6299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LOCATION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: VLO</w:t>
      </w:r>
      <w:r w:rsidR="008B40AF" w:rsidRPr="00542FBD">
        <w:rPr>
          <w:rFonts w:ascii="Times New Roman" w:hAnsi="Times New Roman" w:cs="Times New Roman"/>
          <w:color w:val="000000" w:themeColor="text1"/>
          <w:lang w:val="en-US"/>
        </w:rPr>
        <w:t>RA, PE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RMET, BERAT - REPUBLIC OF ALBANIA</w:t>
      </w:r>
    </w:p>
    <w:p w:rsidR="001A6299" w:rsidRPr="00542FBD" w:rsidRDefault="00A7639B" w:rsidP="00A7639B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SERVICE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: CREATION OF</w:t>
      </w:r>
      <w:r w:rsidR="00762131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A UNIQUE</w:t>
      </w:r>
      <w:r w:rsidR="001A6299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TURISTIC PACKAGE OF THE PROTECTED AREAS OF VJOSA-NARTA, LLOGARA NATIONAL PARK, BREDHI I HOTOVES AND TOMORRI MOUNT</w:t>
      </w:r>
    </w:p>
    <w:p w:rsidR="001A6299" w:rsidRPr="00542FBD" w:rsidRDefault="001A6299" w:rsidP="001A6299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FUNDING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: AICS (ITALIAN AGENCY FOR THE COOPERATION FOR DEVELOPMENT)</w:t>
      </w:r>
    </w:p>
    <w:p w:rsidR="00B75EF8" w:rsidRPr="00542FBD" w:rsidRDefault="001A6299" w:rsidP="001A6299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ALLOCATED BUDGET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: 30.0000 EURO (ALL TAXES INCLUDED)</w:t>
      </w:r>
      <w:r w:rsidR="003E35CF" w:rsidRPr="00542FBD">
        <w:rPr>
          <w:rFonts w:ascii="Times New Roman" w:hAnsi="Times New Roman" w:cs="Times New Roman"/>
          <w:color w:val="000000" w:themeColor="text1"/>
          <w:lang w:val="en-US"/>
        </w:rPr>
        <w:t>, treatable out of a detailed offer and budget.</w:t>
      </w:r>
    </w:p>
    <w:p w:rsidR="001A6299" w:rsidRPr="00542FBD" w:rsidRDefault="001A6299" w:rsidP="001A6299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TIME FRAME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: The period for the completion of the creation of a package tour in the Protected Areas </w:t>
      </w:r>
      <w:bookmarkStart w:id="0" w:name="_GoBack"/>
      <w:bookmarkEnd w:id="0"/>
      <w:r w:rsidRPr="00542FBD">
        <w:rPr>
          <w:rFonts w:ascii="Times New Roman" w:hAnsi="Times New Roman" w:cs="Times New Roman"/>
          <w:color w:val="000000" w:themeColor="text1"/>
          <w:lang w:val="en-US"/>
        </w:rPr>
        <w:t>covered by ACAP Project comprising transport and accommodation advertised and sold together</w:t>
      </w:r>
      <w:r w:rsidR="00D04741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is a maximum of 3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="00D04741" w:rsidRPr="00542FBD">
        <w:rPr>
          <w:rFonts w:ascii="Times New Roman" w:hAnsi="Times New Roman" w:cs="Times New Roman"/>
          <w:color w:val="000000" w:themeColor="text1"/>
          <w:lang w:val="en-US"/>
        </w:rPr>
        <w:t>three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) months, from the date the contract is signed.</w:t>
      </w:r>
    </w:p>
    <w:p w:rsidR="00A7639B" w:rsidRPr="00542FBD" w:rsidRDefault="001A6299" w:rsidP="00872A24">
      <w:pPr>
        <w:spacing w:after="60"/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BRIEF DESCRIPTION OF THE PROJECT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: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NGO “CELIM” in partnership with NAPA (National Agency for the Protected Areas)are responsible for the</w:t>
      </w:r>
      <w:r w:rsidR="00010AB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 xml:space="preserve">implementation of ACAP Project Community Actions of Protected Areas, in accordance to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 xml:space="preserve">one of 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>the main objective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of the</w:t>
      </w:r>
      <w:r w:rsidR="00010AB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 xml:space="preserve">project for the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start</w:t>
      </w:r>
      <w:r w:rsidR="00010AB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of the IGAs (Income Generating Activities) in the</w:t>
      </w:r>
      <w:r w:rsidR="00010AB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 xml:space="preserve">PAs of </w:t>
      </w:r>
      <w:proofErr w:type="spellStart"/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Vlora</w:t>
      </w:r>
      <w:proofErr w:type="spellEnd"/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Përmet</w:t>
      </w:r>
      <w:proofErr w:type="spellEnd"/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proofErr w:type="spellStart"/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Beratand</w:t>
      </w:r>
      <w:proofErr w:type="spellEnd"/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the creation of a link with ongoing touristic initiatives to promote the</w:t>
      </w:r>
      <w:r w:rsidR="00010AB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>Protected Areas.</w:t>
      </w:r>
      <w:r w:rsidR="00010AB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>The project is financed by Italian Agency for Development Cooperation AICS (</w:t>
      </w:r>
      <w:proofErr w:type="spellStart"/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>ref.AID</w:t>
      </w:r>
      <w:proofErr w:type="spellEnd"/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– 011521) and this call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 xml:space="preserve">aim 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 xml:space="preserve">is to invite tour operators and/or CSOs </w:t>
      </w:r>
      <w:r w:rsidR="00872A24" w:rsidRPr="00542FBD">
        <w:rPr>
          <w:rFonts w:ascii="Times New Roman" w:hAnsi="Times New Roman" w:cs="Times New Roman"/>
          <w:color w:val="000000" w:themeColor="text1"/>
          <w:lang w:val="en-US"/>
        </w:rPr>
        <w:t>established in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Albania </w:t>
      </w:r>
      <w:r w:rsidR="00872A24" w:rsidRPr="00542FBD">
        <w:rPr>
          <w:rFonts w:ascii="Times New Roman" w:hAnsi="Times New Roman" w:cs="Times New Roman"/>
          <w:color w:val="000000" w:themeColor="text1"/>
          <w:lang w:val="en-US"/>
        </w:rPr>
        <w:t>with relevant and proven background</w:t>
      </w:r>
      <w:r w:rsidR="00010ABA">
        <w:rPr>
          <w:rFonts w:ascii="Times New Roman" w:hAnsi="Times New Roman" w:cs="Times New Roman"/>
          <w:color w:val="000000" w:themeColor="text1"/>
          <w:lang w:val="en-US"/>
        </w:rPr>
        <w:t xml:space="preserve"> t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 xml:space="preserve">o </w:t>
      </w:r>
      <w:r w:rsidR="00872A24" w:rsidRPr="00542FBD">
        <w:rPr>
          <w:rFonts w:ascii="Times New Roman" w:hAnsi="Times New Roman" w:cs="Times New Roman"/>
          <w:color w:val="000000" w:themeColor="text1"/>
          <w:lang w:val="en-US"/>
        </w:rPr>
        <w:t>apply for the following consultancy tasks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>:</w:t>
      </w:r>
    </w:p>
    <w:p w:rsidR="00A7639B" w:rsidRPr="00542FBD" w:rsidRDefault="00A7639B" w:rsidP="00A7639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the study of naturalistic experiences in the Protected Areas and increase of the sustainable accommodation capacity of the parks;</w:t>
      </w:r>
    </w:p>
    <w:p w:rsidR="00A7639B" w:rsidRPr="00542FBD" w:rsidRDefault="00A7639B" w:rsidP="00A7639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proposals of investments to increase the tourist flow in the PA under the investment framework </w:t>
      </w:r>
      <w:r w:rsidR="00F77D14" w:rsidRPr="00542FBD">
        <w:rPr>
          <w:rFonts w:ascii="Times New Roman" w:hAnsi="Times New Roman" w:cs="Times New Roman"/>
          <w:color w:val="000000" w:themeColor="text1"/>
          <w:lang w:val="en-US"/>
        </w:rPr>
        <w:t>funded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by IGAF and PAPAF </w:t>
      </w:r>
      <w:r w:rsidR="00F77D14" w:rsidRPr="00542FBD">
        <w:rPr>
          <w:rFonts w:ascii="Times New Roman" w:hAnsi="Times New Roman" w:cs="Times New Roman"/>
          <w:color w:val="000000" w:themeColor="text1"/>
          <w:lang w:val="en-US"/>
        </w:rPr>
        <w:t>grant schemes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;</w:t>
      </w:r>
    </w:p>
    <w:p w:rsidR="004127C8" w:rsidRPr="00542FBD" w:rsidRDefault="00A7639B" w:rsidP="00A7639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the elaboration of tourist packages of different prices and duration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 xml:space="preserve">; </w:t>
      </w:r>
    </w:p>
    <w:p w:rsidR="004127C8" w:rsidRPr="00542FBD" w:rsidRDefault="00872A24" w:rsidP="00A7639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design, build and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 xml:space="preserve">tart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A7639B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collaboration with foreign tourism agencies, preferably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 xml:space="preserve">located in EU. </w:t>
      </w:r>
    </w:p>
    <w:p w:rsidR="001A6299" w:rsidRPr="00542FBD" w:rsidRDefault="00A7639B" w:rsidP="004127C8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Note: Possible external technical support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 xml:space="preserve">of </w:t>
      </w:r>
      <w:r w:rsidR="00872A24" w:rsidRPr="00542FBD">
        <w:rPr>
          <w:rFonts w:ascii="Times New Roman" w:hAnsi="Times New Roman" w:cs="Times New Roman"/>
          <w:color w:val="000000" w:themeColor="text1"/>
          <w:lang w:val="en-US"/>
        </w:rPr>
        <w:t>third</w:t>
      </w:r>
      <w:r w:rsidR="00010AB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72A24" w:rsidRPr="00542FBD">
        <w:rPr>
          <w:rFonts w:ascii="Times New Roman" w:hAnsi="Times New Roman" w:cs="Times New Roman"/>
          <w:color w:val="000000" w:themeColor="text1"/>
          <w:lang w:val="en-US"/>
        </w:rPr>
        <w:t>technical parties</w:t>
      </w:r>
      <w:r w:rsidR="00D04741" w:rsidRPr="00542FBD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1A6299" w:rsidRPr="00542FBD" w:rsidRDefault="001A6299" w:rsidP="001A6299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PROCUREMENT PROCEDURE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</w:p>
    <w:p w:rsidR="00AA0F00" w:rsidRPr="00542FBD" w:rsidRDefault="00AA0F00" w:rsidP="00AA0F00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1.</w:t>
      </w:r>
      <w:r w:rsidR="00872A24" w:rsidRPr="00542FBD">
        <w:rPr>
          <w:rFonts w:ascii="Times New Roman" w:hAnsi="Times New Roman" w:cs="Times New Roman"/>
          <w:color w:val="000000" w:themeColor="text1"/>
          <w:lang w:val="en-US"/>
        </w:rPr>
        <w:t xml:space="preserve">First evaluation phase: </w:t>
      </w:r>
      <w:r w:rsidR="001A6299" w:rsidRPr="00542FBD">
        <w:rPr>
          <w:rFonts w:ascii="Times New Roman" w:hAnsi="Times New Roman" w:cs="Times New Roman"/>
          <w:color w:val="000000" w:themeColor="text1"/>
          <w:lang w:val="en-US"/>
        </w:rPr>
        <w:t>Call for Expression of interest to shortlist at least 4 (four) interested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tour operators/CSOs </w:t>
      </w:r>
      <w:r w:rsidR="001A6299" w:rsidRPr="00542FBD">
        <w:rPr>
          <w:rFonts w:ascii="Times New Roman" w:hAnsi="Times New Roman" w:cs="Times New Roman"/>
          <w:color w:val="000000" w:themeColor="text1"/>
          <w:lang w:val="en-US"/>
        </w:rPr>
        <w:t>based on their capacity and past experiences in similar</w:t>
      </w:r>
      <w:r w:rsidR="00010AB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A6299" w:rsidRPr="00542FBD">
        <w:rPr>
          <w:rFonts w:ascii="Times New Roman" w:hAnsi="Times New Roman" w:cs="Times New Roman"/>
          <w:color w:val="000000" w:themeColor="text1"/>
          <w:lang w:val="en-US"/>
        </w:rPr>
        <w:t>assignments.</w:t>
      </w:r>
    </w:p>
    <w:p w:rsidR="001A6299" w:rsidRPr="00542FBD" w:rsidRDefault="001A6299" w:rsidP="00AA0F00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All documents submitted w</w:t>
      </w:r>
      <w:r w:rsidR="00AA0F00" w:rsidRPr="00542FBD">
        <w:rPr>
          <w:rFonts w:ascii="Times New Roman" w:hAnsi="Times New Roman" w:cs="Times New Roman"/>
          <w:color w:val="000000" w:themeColor="text1"/>
          <w:lang w:val="en-US"/>
        </w:rPr>
        <w:t xml:space="preserve">ill be considered and evaluated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carefully by the members of an Evaluatio</w:t>
      </w:r>
      <w:r w:rsidR="00AA0F00" w:rsidRPr="00542FBD">
        <w:rPr>
          <w:rFonts w:ascii="Times New Roman" w:hAnsi="Times New Roman" w:cs="Times New Roman"/>
          <w:color w:val="000000" w:themeColor="text1"/>
          <w:lang w:val="en-US"/>
        </w:rPr>
        <w:t xml:space="preserve">n Commission established by the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Contracting Authority and their pre-selecti</w:t>
      </w:r>
      <w:r w:rsidR="00AA0F00" w:rsidRPr="00542FBD">
        <w:rPr>
          <w:rFonts w:ascii="Times New Roman" w:hAnsi="Times New Roman" w:cs="Times New Roman"/>
          <w:color w:val="000000" w:themeColor="text1"/>
          <w:lang w:val="en-US"/>
        </w:rPr>
        <w:t xml:space="preserve">on will be based on the qualification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and technical criteria listed below. </w:t>
      </w:r>
    </w:p>
    <w:p w:rsidR="00762131" w:rsidRPr="00542FBD" w:rsidRDefault="00AA0F00" w:rsidP="001A6299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2: </w:t>
      </w:r>
      <w:r w:rsidR="00872A24" w:rsidRPr="00542FBD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econd </w:t>
      </w:r>
      <w:r w:rsidR="00872A24" w:rsidRPr="00542FBD">
        <w:rPr>
          <w:rFonts w:ascii="Times New Roman" w:hAnsi="Times New Roman" w:cs="Times New Roman"/>
          <w:color w:val="000000" w:themeColor="text1"/>
          <w:lang w:val="en-US"/>
        </w:rPr>
        <w:t xml:space="preserve">evaluation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phase</w:t>
      </w:r>
      <w:r w:rsidR="00872A24" w:rsidRPr="00542FBD">
        <w:rPr>
          <w:rFonts w:ascii="Times New Roman" w:hAnsi="Times New Roman" w:cs="Times New Roman"/>
          <w:color w:val="000000" w:themeColor="text1"/>
          <w:lang w:val="en-US"/>
        </w:rPr>
        <w:t>:</w:t>
      </w:r>
      <w:r w:rsidR="00010AB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Pr="00542FBD">
        <w:rPr>
          <w:rFonts w:ascii="Times New Roman" w:hAnsi="Times New Roman" w:cs="Times New Roman"/>
          <w:color w:val="000000" w:themeColor="text1"/>
          <w:lang w:val="en-US"/>
        </w:rPr>
        <w:t>the</w:t>
      </w:r>
      <w:proofErr w:type="gramEnd"/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Evaluation Commission will evaluate the technical and financial offers presented by the s</w:t>
      </w:r>
      <w:r w:rsidR="001A6299" w:rsidRPr="00542FBD">
        <w:rPr>
          <w:rFonts w:ascii="Times New Roman" w:hAnsi="Times New Roman" w:cs="Times New Roman"/>
          <w:color w:val="000000" w:themeColor="text1"/>
          <w:lang w:val="en-US"/>
        </w:rPr>
        <w:t xml:space="preserve">hortlisted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service providers </w:t>
      </w:r>
      <w:r w:rsidR="001A6299" w:rsidRPr="00542FBD">
        <w:rPr>
          <w:rFonts w:ascii="Times New Roman" w:hAnsi="Times New Roman" w:cs="Times New Roman"/>
          <w:color w:val="000000" w:themeColor="text1"/>
          <w:lang w:val="en-US"/>
        </w:rPr>
        <w:t xml:space="preserve">based on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the Terms of Reference provided by the Contracting Authority. </w:t>
      </w:r>
    </w:p>
    <w:p w:rsidR="001A6299" w:rsidRPr="00542FBD" w:rsidRDefault="001A6299" w:rsidP="001A6299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QUALIFICATION CRITERIA</w:t>
      </w:r>
    </w:p>
    <w:p w:rsidR="00AA0F00" w:rsidRPr="00542FBD" w:rsidRDefault="00AA0F00" w:rsidP="00AA0F00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="00872A24" w:rsidRPr="00542FBD">
        <w:rPr>
          <w:rFonts w:ascii="Times New Roman" w:hAnsi="Times New Roman" w:cs="Times New Roman"/>
          <w:color w:val="000000" w:themeColor="text1"/>
          <w:lang w:val="en-US"/>
        </w:rPr>
        <w:t>selected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service provider must be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:</w:t>
      </w:r>
    </w:p>
    <w:p w:rsidR="00AA0F00" w:rsidRPr="00542FBD" w:rsidRDefault="00AA0F00" w:rsidP="00AA0F00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A tour operator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(businesses) and/or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a CSO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;</w:t>
      </w:r>
    </w:p>
    <w:p w:rsidR="00AA0F00" w:rsidRPr="00542FBD" w:rsidRDefault="00AA0F00" w:rsidP="00AA0F00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-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established in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Albania</w:t>
      </w:r>
      <w:r w:rsidR="00872A24" w:rsidRPr="00542FBD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AA0F00" w:rsidRPr="00542FBD" w:rsidRDefault="00AA0F00" w:rsidP="00AA0F00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Technical and operational skills</w:t>
      </w:r>
    </w:p>
    <w:p w:rsidR="00AA0F00" w:rsidRPr="00542FBD" w:rsidRDefault="00AA0F00" w:rsidP="00AA0F00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="00F77D14" w:rsidRPr="00542FBD">
        <w:rPr>
          <w:rFonts w:ascii="Times New Roman" w:hAnsi="Times New Roman" w:cs="Times New Roman"/>
          <w:color w:val="000000" w:themeColor="text1"/>
          <w:lang w:val="en-US"/>
        </w:rPr>
        <w:t xml:space="preserve">least 5 years-experience and background in naturalistic tourism,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in protected areas and </w:t>
      </w:r>
      <w:r w:rsidR="00F77D14" w:rsidRPr="00542FBD">
        <w:rPr>
          <w:rFonts w:ascii="Times New Roman" w:hAnsi="Times New Roman" w:cs="Times New Roman"/>
          <w:color w:val="000000" w:themeColor="text1"/>
          <w:lang w:val="en-US"/>
        </w:rPr>
        <w:t>touristic packages designing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in protected areas</w:t>
      </w:r>
      <w:r w:rsidR="00F77D14" w:rsidRPr="00542FBD">
        <w:rPr>
          <w:rFonts w:ascii="Times New Roman" w:hAnsi="Times New Roman" w:cs="Times New Roman"/>
          <w:color w:val="000000" w:themeColor="text1"/>
          <w:lang w:val="en-US"/>
        </w:rPr>
        <w:t>, including</w:t>
      </w:r>
      <w:r w:rsidR="008E7AAB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organization tours;</w:t>
      </w:r>
    </w:p>
    <w:p w:rsidR="00AA0F00" w:rsidRPr="00542FBD" w:rsidRDefault="004127C8" w:rsidP="00AA0F00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- o</w:t>
      </w:r>
      <w:r w:rsidR="00AA0F00" w:rsidRPr="00542FBD">
        <w:rPr>
          <w:rFonts w:ascii="Times New Roman" w:hAnsi="Times New Roman" w:cs="Times New Roman"/>
          <w:color w:val="000000" w:themeColor="text1"/>
          <w:lang w:val="en-US"/>
        </w:rPr>
        <w:t>perational skills for the preparation and organization of naturalistic experiences (creation of paths, recreational activities, sporting activities, receptive activities)</w:t>
      </w:r>
      <w:r w:rsidR="00D04741" w:rsidRPr="00542FBD">
        <w:rPr>
          <w:rFonts w:ascii="Times New Roman" w:hAnsi="Times New Roman" w:cs="Times New Roman"/>
          <w:color w:val="000000" w:themeColor="text1"/>
          <w:lang w:val="en-US"/>
        </w:rPr>
        <w:t>;</w:t>
      </w:r>
    </w:p>
    <w:p w:rsidR="00AA0F00" w:rsidRPr="00542FBD" w:rsidRDefault="00AA0F00" w:rsidP="00AA0F00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-</w:t>
      </w:r>
      <w:r w:rsidR="00F77D14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linkage and collaboration with international operators</w:t>
      </w:r>
      <w:r w:rsidR="00D04741" w:rsidRPr="00542FBD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AA0F00" w:rsidRPr="00542FBD" w:rsidRDefault="00AA0F00" w:rsidP="00AA0F00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Marketing and promotion skills</w:t>
      </w:r>
    </w:p>
    <w:p w:rsidR="00AA0F00" w:rsidRPr="00542FBD" w:rsidRDefault="00AA0F00" w:rsidP="00AA0F00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- ability to collaborate with foreign tour operators (preferably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>located in EU);</w:t>
      </w:r>
    </w:p>
    <w:p w:rsidR="004127C8" w:rsidRPr="00542FBD" w:rsidRDefault="004127C8" w:rsidP="004127C8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- ability to produce and distribute </w:t>
      </w:r>
      <w:r w:rsidR="00AA0F00" w:rsidRPr="00542FBD">
        <w:rPr>
          <w:rFonts w:ascii="Times New Roman" w:hAnsi="Times New Roman" w:cs="Times New Roman"/>
          <w:color w:val="000000" w:themeColor="text1"/>
          <w:lang w:val="en-US"/>
        </w:rPr>
        <w:t>promotional material and disclosure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;</w:t>
      </w:r>
    </w:p>
    <w:p w:rsidR="004127C8" w:rsidRPr="00542FBD" w:rsidRDefault="004127C8" w:rsidP="00AA0F00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- prominent competences of the key personnel of the tour operator;</w:t>
      </w:r>
    </w:p>
    <w:p w:rsidR="008B40AF" w:rsidRPr="00542FBD" w:rsidRDefault="001A6299" w:rsidP="008B40AF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In the Expression of Interest, it is required</w:t>
      </w:r>
      <w:r w:rsidR="00AA0F00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to describe in detail all previous </w:t>
      </w:r>
      <w:r w:rsidR="004127C8" w:rsidRPr="00542FBD">
        <w:rPr>
          <w:rFonts w:ascii="Times New Roman" w:hAnsi="Times New Roman" w:cs="Times New Roman"/>
          <w:color w:val="000000" w:themeColor="text1"/>
          <w:lang w:val="en-US"/>
        </w:rPr>
        <w:t xml:space="preserve">experiences and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professional assignments successfully completed by specifying</w:t>
      </w:r>
      <w:r w:rsidR="00AA0F00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for each of them. </w:t>
      </w:r>
    </w:p>
    <w:p w:rsidR="00B75EF8" w:rsidRPr="00542FBD" w:rsidRDefault="00B75EF8" w:rsidP="008B40AF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Eligible costs:</w:t>
      </w:r>
    </w:p>
    <w:p w:rsidR="00B75EF8" w:rsidRPr="00542FBD" w:rsidRDefault="00B75EF8" w:rsidP="008B40AF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- consultancy fee</w:t>
      </w:r>
      <w:r w:rsidR="00D04741" w:rsidRPr="00542FBD">
        <w:rPr>
          <w:rFonts w:ascii="Times New Roman" w:hAnsi="Times New Roman" w:cs="Times New Roman"/>
          <w:color w:val="000000" w:themeColor="text1"/>
          <w:lang w:val="en-US"/>
        </w:rPr>
        <w:t>;</w:t>
      </w:r>
    </w:p>
    <w:p w:rsidR="00B75EF8" w:rsidRPr="00542FBD" w:rsidRDefault="00B75EF8" w:rsidP="008B40AF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="00085505" w:rsidRPr="00542FBD">
        <w:rPr>
          <w:rFonts w:ascii="Times New Roman" w:hAnsi="Times New Roman" w:cs="Times New Roman"/>
          <w:color w:val="000000" w:themeColor="text1"/>
          <w:lang w:val="en-US"/>
        </w:rPr>
        <w:t xml:space="preserve">local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transportation</w:t>
      </w:r>
      <w:r w:rsidR="00D04741" w:rsidRPr="00542FBD">
        <w:rPr>
          <w:rFonts w:ascii="Times New Roman" w:hAnsi="Times New Roman" w:cs="Times New Roman"/>
          <w:color w:val="000000" w:themeColor="text1"/>
          <w:lang w:val="en-US"/>
        </w:rPr>
        <w:t>;</w:t>
      </w:r>
    </w:p>
    <w:p w:rsidR="00B75EF8" w:rsidRPr="00542FBD" w:rsidRDefault="00B75EF8" w:rsidP="008B40AF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- meals and accommodation</w:t>
      </w:r>
      <w:r w:rsidR="00D04741" w:rsidRPr="00542FBD">
        <w:rPr>
          <w:rFonts w:ascii="Times New Roman" w:hAnsi="Times New Roman" w:cs="Times New Roman"/>
          <w:color w:val="000000" w:themeColor="text1"/>
          <w:lang w:val="en-US"/>
        </w:rPr>
        <w:t>;</w:t>
      </w:r>
    </w:p>
    <w:p w:rsidR="008B40AF" w:rsidRPr="00542FBD" w:rsidRDefault="00B75EF8" w:rsidP="00085505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- material and tools directly linked to the action</w:t>
      </w:r>
      <w:r w:rsidR="00085505" w:rsidRPr="00542FBD">
        <w:rPr>
          <w:rFonts w:ascii="Times New Roman" w:hAnsi="Times New Roman" w:cs="Times New Roman"/>
          <w:color w:val="000000" w:themeColor="text1"/>
          <w:lang w:val="en-US"/>
        </w:rPr>
        <w:t>;</w:t>
      </w:r>
    </w:p>
    <w:p w:rsidR="00085505" w:rsidRPr="00542FBD" w:rsidRDefault="00085505" w:rsidP="00872A24">
      <w:pPr>
        <w:spacing w:after="240"/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- sub-contract to third technical parties with relevant proven experience. </w:t>
      </w:r>
    </w:p>
    <w:p w:rsidR="008B40AF" w:rsidRPr="00542FBD" w:rsidRDefault="008B40AF" w:rsidP="008B40AF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REQUIRED DOCUMENTS:</w:t>
      </w:r>
    </w:p>
    <w:p w:rsidR="008B40AF" w:rsidRPr="00542FBD" w:rsidRDefault="008B40AF" w:rsidP="008B40AF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A. Annex A - Declaration of honor on the exclusion criteria and absence of conflict of interest (in Albanian and in</w:t>
      </w:r>
      <w:r w:rsidR="00010AB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English),</w:t>
      </w:r>
    </w:p>
    <w:p w:rsidR="008B40AF" w:rsidRPr="00542FBD" w:rsidRDefault="008B40AF" w:rsidP="008B40AF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B. Copy of the Business Registration Certificate (or equivalent);</w:t>
      </w:r>
    </w:p>
    <w:p w:rsidR="008B40AF" w:rsidRPr="00542FBD" w:rsidRDefault="008B40AF" w:rsidP="008B40AF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C. Copies of the last two years certified balance sheets;</w:t>
      </w:r>
    </w:p>
    <w:p w:rsidR="008B40AF" w:rsidRPr="00542FBD" w:rsidRDefault="008B40AF" w:rsidP="008B40AF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D. De</w:t>
      </w:r>
      <w:r w:rsidR="00085505" w:rsidRPr="00542FBD">
        <w:rPr>
          <w:rFonts w:ascii="Times New Roman" w:hAnsi="Times New Roman" w:cs="Times New Roman"/>
          <w:color w:val="000000" w:themeColor="text1"/>
          <w:lang w:val="en-US"/>
        </w:rPr>
        <w:t>scription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o</w:t>
      </w:r>
      <w:r w:rsidR="00085505" w:rsidRPr="00542FBD">
        <w:rPr>
          <w:rFonts w:ascii="Times New Roman" w:hAnsi="Times New Roman" w:cs="Times New Roman"/>
          <w:color w:val="000000" w:themeColor="text1"/>
          <w:lang w:val="en-US"/>
        </w:rPr>
        <w:t>f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previous experiences in</w:t>
      </w:r>
      <w:r w:rsidR="00085505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the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fiel</w:t>
      </w:r>
      <w:r w:rsidR="00085505" w:rsidRPr="00542FBD">
        <w:rPr>
          <w:rFonts w:ascii="Times New Roman" w:hAnsi="Times New Roman" w:cs="Times New Roman"/>
          <w:color w:val="000000" w:themeColor="text1"/>
          <w:lang w:val="en-US"/>
        </w:rPr>
        <w:t>d of naturalistic tourism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, describing the data and information required in Technical and Operational Skills</w:t>
      </w:r>
      <w:r w:rsidR="00C44C3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85505" w:rsidRPr="00542FBD">
        <w:rPr>
          <w:rFonts w:ascii="Times New Roman" w:hAnsi="Times New Roman" w:cs="Times New Roman"/>
          <w:color w:val="000000" w:themeColor="text1"/>
          <w:lang w:val="en-US"/>
        </w:rPr>
        <w:t>(exclusively in English) and signed by the Legal Representative of the Applicant.</w:t>
      </w:r>
    </w:p>
    <w:p w:rsidR="004127C8" w:rsidRPr="00542FBD" w:rsidRDefault="008B40AF" w:rsidP="008B40AF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E. Financial Offer (the quotation) (exclusively in English).</w:t>
      </w:r>
    </w:p>
    <w:p w:rsidR="001A6299" w:rsidRPr="00542FBD" w:rsidRDefault="004127C8" w:rsidP="001A6299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D</w:t>
      </w:r>
      <w:r w:rsidR="001A6299" w:rsidRPr="00542FBD">
        <w:rPr>
          <w:rFonts w:ascii="Times New Roman" w:hAnsi="Times New Roman" w:cs="Times New Roman"/>
          <w:b/>
          <w:color w:val="000000" w:themeColor="text1"/>
          <w:lang w:val="en-US"/>
        </w:rPr>
        <w:t>EADLINE TO EXPRESS INTEREST</w:t>
      </w:r>
    </w:p>
    <w:p w:rsidR="001A6299" w:rsidRPr="00542FBD" w:rsidRDefault="001A6299" w:rsidP="001A6299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The deadline to deliver the Expressions of Interest is </w:t>
      </w:r>
      <w:r w:rsidR="008B40AF" w:rsidRPr="00542FBD">
        <w:rPr>
          <w:rFonts w:ascii="Times New Roman" w:hAnsi="Times New Roman" w:cs="Times New Roman"/>
          <w:color w:val="000000" w:themeColor="text1"/>
          <w:lang w:val="en-US"/>
        </w:rPr>
        <w:t>7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="008B40AF" w:rsidRPr="00542FBD">
        <w:rPr>
          <w:rFonts w:ascii="Times New Roman" w:hAnsi="Times New Roman" w:cs="Times New Roman"/>
          <w:color w:val="000000" w:themeColor="text1"/>
          <w:lang w:val="en-US"/>
        </w:rPr>
        <w:t xml:space="preserve">seven) calendar days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from the publication date of the </w:t>
      </w:r>
      <w:r w:rsidR="008B40AF" w:rsidRPr="00542FBD">
        <w:rPr>
          <w:rFonts w:ascii="Times New Roman" w:hAnsi="Times New Roman" w:cs="Times New Roman"/>
          <w:color w:val="000000" w:themeColor="text1"/>
          <w:lang w:val="en-US"/>
        </w:rPr>
        <w:t>CEI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8B40AF" w:rsidRPr="00542FBD">
        <w:rPr>
          <w:rFonts w:ascii="Times New Roman" w:hAnsi="Times New Roman" w:cs="Times New Roman"/>
          <w:color w:val="000000" w:themeColor="text1"/>
          <w:lang w:val="en-US"/>
        </w:rPr>
        <w:t>before 17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:00 local time.</w:t>
      </w:r>
    </w:p>
    <w:p w:rsidR="001A6299" w:rsidRPr="00542FBD" w:rsidRDefault="001A6299" w:rsidP="001A6299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b/>
          <w:color w:val="000000" w:themeColor="text1"/>
          <w:lang w:val="en-US"/>
        </w:rPr>
        <w:t>DOCUMENT SUBMISSION</w:t>
      </w:r>
    </w:p>
    <w:p w:rsidR="001A6299" w:rsidRPr="00542FBD" w:rsidRDefault="001A6299" w:rsidP="001A6299">
      <w:pPr>
        <w:rPr>
          <w:rFonts w:ascii="Times New Roman" w:hAnsi="Times New Roman" w:cs="Times New Roman"/>
          <w:color w:val="000000" w:themeColor="text1"/>
          <w:lang w:val="en-US"/>
        </w:rPr>
      </w:pPr>
      <w:r w:rsidRPr="00542FBD">
        <w:rPr>
          <w:rFonts w:ascii="Times New Roman" w:hAnsi="Times New Roman" w:cs="Times New Roman"/>
          <w:color w:val="000000" w:themeColor="text1"/>
          <w:lang w:val="en-US"/>
        </w:rPr>
        <w:t>The Expression of Interest must be submitted in</w:t>
      </w:r>
      <w:r w:rsidR="008B40AF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electronic format at the </w:t>
      </w:r>
      <w:r w:rsidRPr="00542FBD">
        <w:rPr>
          <w:rFonts w:ascii="Times New Roman" w:hAnsi="Times New Roman" w:cs="Times New Roman"/>
          <w:color w:val="000000" w:themeColor="text1"/>
          <w:lang w:val="en-US"/>
        </w:rPr>
        <w:t>following address:</w:t>
      </w:r>
      <w:r w:rsidR="00542FBD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8" w:history="1">
        <w:r w:rsidR="00542FBD" w:rsidRPr="00542FBD">
          <w:rPr>
            <w:rStyle w:val="Collegamentoipertestuale"/>
            <w:rFonts w:ascii="Times New Roman" w:hAnsi="Times New Roman" w:cs="Times New Roman"/>
            <w:color w:val="000000" w:themeColor="text1"/>
            <w:lang w:val="en-US"/>
          </w:rPr>
          <w:t>acap.tenders@celim.it</w:t>
        </w:r>
      </w:hyperlink>
      <w:r w:rsidR="00542FBD" w:rsidRPr="00542FBD"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</w:p>
    <w:p w:rsidR="008B40AF" w:rsidRPr="008B40AF" w:rsidRDefault="008B40AF" w:rsidP="001A6299">
      <w:pPr>
        <w:rPr>
          <w:lang w:val="en-US"/>
        </w:rPr>
      </w:pPr>
    </w:p>
    <w:sectPr w:rsidR="008B40AF" w:rsidRPr="008B40AF" w:rsidSect="00AD40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AD8" w:rsidRDefault="00A71AD8" w:rsidP="00762131">
      <w:pPr>
        <w:spacing w:after="0" w:line="240" w:lineRule="auto"/>
      </w:pPr>
      <w:r>
        <w:separator/>
      </w:r>
    </w:p>
  </w:endnote>
  <w:endnote w:type="continuationSeparator" w:id="0">
    <w:p w:rsidR="00A71AD8" w:rsidRDefault="00A71AD8" w:rsidP="0076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BD" w:rsidRDefault="00542F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BD" w:rsidRDefault="00542F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BD" w:rsidRDefault="00542F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AD8" w:rsidRDefault="00A71AD8" w:rsidP="00762131">
      <w:pPr>
        <w:spacing w:after="0" w:line="240" w:lineRule="auto"/>
      </w:pPr>
      <w:r>
        <w:separator/>
      </w:r>
    </w:p>
  </w:footnote>
  <w:footnote w:type="continuationSeparator" w:id="0">
    <w:p w:rsidR="00A71AD8" w:rsidRDefault="00A71AD8" w:rsidP="0076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BD" w:rsidRDefault="00542F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31" w:rsidRPr="008D013F" w:rsidRDefault="00762131" w:rsidP="00762131">
    <w:pPr>
      <w:rPr>
        <w:rFonts w:ascii="Times" w:hAnsi="Times" w:cs="Times"/>
        <w:lang w:val="en-US"/>
      </w:rPr>
    </w:pPr>
    <w:r>
      <w:rPr>
        <w:noProof/>
        <w:lang w:val="en-US"/>
      </w:rPr>
      <w:drawing>
        <wp:inline distT="0" distB="0" distL="0" distR="0">
          <wp:extent cx="923925" cy="760108"/>
          <wp:effectExtent l="19050" t="0" r="9525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22" cy="7679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2FBD">
      <w:rPr>
        <w:rFonts w:ascii="Times" w:hAnsi="Times" w:cs="Times"/>
        <w:noProof/>
        <w:lang w:val="en-US"/>
      </w:rPr>
      <w:t xml:space="preserve">                                 </w:t>
    </w:r>
    <w:r>
      <w:rPr>
        <w:rFonts w:ascii="Times" w:hAnsi="Times" w:cs="Times"/>
        <w:noProof/>
        <w:lang w:val="en-US"/>
      </w:rPr>
      <w:drawing>
        <wp:inline distT="0" distB="0" distL="0" distR="0">
          <wp:extent cx="1362075" cy="777896"/>
          <wp:effectExtent l="0" t="0" r="0" b="0"/>
          <wp:docPr id="5" name="Picture 4" descr="Celim_Logo_RGB_Orizz_Col-450x2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im_Logo_RGB_Orizz_Col-450x257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2075" cy="77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2FBD">
      <w:rPr>
        <w:rFonts w:ascii="Times" w:hAnsi="Times" w:cs="Times"/>
        <w:noProof/>
        <w:lang w:val="en-US"/>
      </w:rPr>
      <w:t xml:space="preserve">                            </w:t>
    </w:r>
    <w:r>
      <w:rPr>
        <w:rFonts w:ascii="Times" w:hAnsi="Times" w:cs="Times"/>
        <w:noProof/>
        <w:lang w:val="en-US"/>
      </w:rPr>
      <w:drawing>
        <wp:inline distT="0" distB="0" distL="0" distR="0">
          <wp:extent cx="1152525" cy="843252"/>
          <wp:effectExtent l="19050" t="0" r="9525" b="0"/>
          <wp:docPr id="6" name="Picture 5" descr="logofinale 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nale jp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53296" cy="84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31" w:rsidRDefault="00762131">
    <w:pPr>
      <w:pStyle w:val="Intestazione"/>
    </w:pPr>
  </w:p>
  <w:p w:rsidR="00762131" w:rsidRDefault="0076213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BD" w:rsidRDefault="00542F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D6A8D"/>
    <w:multiLevelType w:val="hybridMultilevel"/>
    <w:tmpl w:val="49F83F6C"/>
    <w:lvl w:ilvl="0" w:tplc="2B802D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21C2E"/>
    <w:multiLevelType w:val="hybridMultilevel"/>
    <w:tmpl w:val="5F1A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65A1"/>
    <w:multiLevelType w:val="hybridMultilevel"/>
    <w:tmpl w:val="D9341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93168"/>
    <w:multiLevelType w:val="hybridMultilevel"/>
    <w:tmpl w:val="62FAA5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978"/>
    <w:rsid w:val="00010ABA"/>
    <w:rsid w:val="00085505"/>
    <w:rsid w:val="001455DB"/>
    <w:rsid w:val="001A6299"/>
    <w:rsid w:val="001F0978"/>
    <w:rsid w:val="002F43C1"/>
    <w:rsid w:val="002F7306"/>
    <w:rsid w:val="003E35CF"/>
    <w:rsid w:val="004127C8"/>
    <w:rsid w:val="00542FBD"/>
    <w:rsid w:val="00577494"/>
    <w:rsid w:val="00607C58"/>
    <w:rsid w:val="006D77A0"/>
    <w:rsid w:val="00725688"/>
    <w:rsid w:val="00762131"/>
    <w:rsid w:val="00872A24"/>
    <w:rsid w:val="008B40AF"/>
    <w:rsid w:val="008E7AAB"/>
    <w:rsid w:val="00974896"/>
    <w:rsid w:val="00A71AD8"/>
    <w:rsid w:val="00A7639B"/>
    <w:rsid w:val="00AA0F00"/>
    <w:rsid w:val="00AD40B6"/>
    <w:rsid w:val="00B31B05"/>
    <w:rsid w:val="00B33C9E"/>
    <w:rsid w:val="00B75EF8"/>
    <w:rsid w:val="00BB079A"/>
    <w:rsid w:val="00C44C3E"/>
    <w:rsid w:val="00C74002"/>
    <w:rsid w:val="00C93393"/>
    <w:rsid w:val="00CA5B16"/>
    <w:rsid w:val="00D04741"/>
    <w:rsid w:val="00DF0E35"/>
    <w:rsid w:val="00E45F33"/>
    <w:rsid w:val="00F7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1B88"/>
  <w15:docId w15:val="{FE01DB60-6A2C-5A42-96C1-D06DC6D5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40B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43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B40A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131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6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2131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131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p.tenders@celim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E610-50B2-6742-8F7C-DFB8DBC2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Cecilia Maria Miralta</cp:lastModifiedBy>
  <cp:revision>7</cp:revision>
  <dcterms:created xsi:type="dcterms:W3CDTF">2019-03-05T11:11:00Z</dcterms:created>
  <dcterms:modified xsi:type="dcterms:W3CDTF">2019-03-12T09:34:00Z</dcterms:modified>
</cp:coreProperties>
</file>