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4F" w:rsidRPr="00FD2B4A" w:rsidRDefault="005B174F" w:rsidP="005B174F">
      <w:pPr>
        <w:jc w:val="center"/>
        <w:rPr>
          <w:rFonts w:eastAsia="Linux Biolinum G"/>
          <w:b/>
          <w:i/>
          <w:color w:val="00B050"/>
          <w:sz w:val="28"/>
          <w:szCs w:val="28"/>
        </w:rPr>
      </w:pPr>
      <w:r w:rsidRPr="00FD2B4A">
        <w:rPr>
          <w:rFonts w:eastAsia="Linux Biolinum G"/>
          <w:b/>
          <w:i/>
          <w:color w:val="00B050"/>
          <w:sz w:val="28"/>
          <w:szCs w:val="28"/>
        </w:rPr>
        <w:t>PROGETTO</w:t>
      </w:r>
    </w:p>
    <w:p w:rsidR="005B174F" w:rsidRPr="00FD2B4A" w:rsidRDefault="005B174F" w:rsidP="005B174F">
      <w:pPr>
        <w:jc w:val="center"/>
        <w:rPr>
          <w:rFonts w:eastAsia="Linux Biolinum G"/>
          <w:b/>
          <w:i/>
          <w:color w:val="00B050"/>
          <w:sz w:val="28"/>
          <w:szCs w:val="28"/>
        </w:rPr>
      </w:pPr>
      <w:r w:rsidRPr="00FD2B4A">
        <w:rPr>
          <w:rFonts w:eastAsia="Linux Biolinum G"/>
          <w:b/>
          <w:i/>
          <w:color w:val="00B050"/>
          <w:sz w:val="28"/>
          <w:szCs w:val="28"/>
        </w:rPr>
        <w:t>“Odiare non è uno sport. Percorsi educativi per prevenire e contrastare l’</w:t>
      </w:r>
      <w:proofErr w:type="spellStart"/>
      <w:r w:rsidRPr="00FD2B4A">
        <w:rPr>
          <w:rFonts w:eastAsia="Linux Biolinum G"/>
          <w:b/>
          <w:i/>
          <w:color w:val="00B050"/>
          <w:sz w:val="28"/>
          <w:szCs w:val="28"/>
        </w:rPr>
        <w:t>hate</w:t>
      </w:r>
      <w:proofErr w:type="spellEnd"/>
      <w:r w:rsidRPr="00FD2B4A">
        <w:rPr>
          <w:rFonts w:eastAsia="Linux Biolinum G"/>
          <w:b/>
          <w:i/>
          <w:color w:val="00B050"/>
          <w:sz w:val="28"/>
          <w:szCs w:val="28"/>
        </w:rPr>
        <w:t xml:space="preserve"> </w:t>
      </w:r>
      <w:proofErr w:type="spellStart"/>
      <w:r w:rsidRPr="00FD2B4A">
        <w:rPr>
          <w:rFonts w:eastAsia="Linux Biolinum G"/>
          <w:b/>
          <w:i/>
          <w:color w:val="00B050"/>
          <w:sz w:val="28"/>
          <w:szCs w:val="28"/>
        </w:rPr>
        <w:t>speech</w:t>
      </w:r>
      <w:proofErr w:type="spellEnd"/>
      <w:r w:rsidRPr="00FD2B4A">
        <w:rPr>
          <w:rFonts w:eastAsia="Linux Biolinum G"/>
          <w:b/>
          <w:i/>
          <w:color w:val="00B050"/>
          <w:sz w:val="28"/>
          <w:szCs w:val="28"/>
        </w:rPr>
        <w:t xml:space="preserve"> razziale nello sport”</w:t>
      </w:r>
    </w:p>
    <w:p w:rsidR="005B174F" w:rsidRPr="00FD2B4A" w:rsidRDefault="005B174F" w:rsidP="005B174F">
      <w:pPr>
        <w:jc w:val="center"/>
        <w:rPr>
          <w:color w:val="00B050"/>
          <w:sz w:val="28"/>
          <w:szCs w:val="28"/>
        </w:rPr>
      </w:pPr>
      <w:r w:rsidRPr="00FD2B4A">
        <w:rPr>
          <w:rFonts w:eastAsia="Linux Biolinum G"/>
          <w:b/>
          <w:i/>
          <w:color w:val="00B050"/>
          <w:sz w:val="28"/>
          <w:szCs w:val="28"/>
        </w:rPr>
        <w:t xml:space="preserve">Attività per le classi della scuola secondaria di primo grado </w:t>
      </w:r>
    </w:p>
    <w:p w:rsidR="004845B8" w:rsidRDefault="004845B8" w:rsidP="004845B8">
      <w:pPr>
        <w:rPr>
          <w:sz w:val="24"/>
          <w:szCs w:val="24"/>
        </w:rPr>
      </w:pPr>
    </w:p>
    <w:p w:rsidR="004845B8" w:rsidRPr="004845B8" w:rsidRDefault="004845B8" w:rsidP="004845B8">
      <w:r w:rsidRPr="004845B8">
        <w:t>Il percorso affronta i temi dell’</w:t>
      </w:r>
      <w:proofErr w:type="spellStart"/>
      <w:r w:rsidRPr="004845B8">
        <w:t>hate</w:t>
      </w:r>
      <w:proofErr w:type="spellEnd"/>
      <w:r w:rsidRPr="004845B8">
        <w:t xml:space="preserve"> </w:t>
      </w:r>
      <w:proofErr w:type="spellStart"/>
      <w:r w:rsidRPr="004845B8">
        <w:t>speech</w:t>
      </w:r>
      <w:proofErr w:type="spellEnd"/>
      <w:r w:rsidRPr="004845B8">
        <w:t xml:space="preserve"> nei social network e non solo, del riconoscimento delle </w:t>
      </w:r>
      <w:proofErr w:type="spellStart"/>
      <w:r w:rsidRPr="004845B8">
        <w:t>fake</w:t>
      </w:r>
      <w:proofErr w:type="spellEnd"/>
      <w:r w:rsidRPr="004845B8">
        <w:t xml:space="preserve"> news e promuove la buona educazione alla cittadinanza digitale per prevenire la diffusione dei discorsi d’odio attraverso i valori positivi tipici dello sport (fair play, rispetto, accoglienza...).</w:t>
      </w:r>
    </w:p>
    <w:p w:rsidR="004845B8" w:rsidRPr="004845B8" w:rsidRDefault="004845B8" w:rsidP="004845B8">
      <w:r w:rsidRPr="004845B8">
        <w:t xml:space="preserve">Sono previsti tre incontri da due ore ciascuno. Le schede che troverete di seguito, contengono attività che le educatrici di CELIM hanno sperimentato con due classi in modalità online. Il linguaggio utilizzato pertanto è mirato per raggiungere gli studenti e favorire al massimo la partecipazione. </w:t>
      </w:r>
    </w:p>
    <w:p w:rsidR="004845B8" w:rsidRPr="004845B8" w:rsidRDefault="004845B8" w:rsidP="004845B8">
      <w:r w:rsidRPr="004845B8">
        <w:t>Per aderire al progetto o avere maggiori informazioni sulle attività potete contattarci all’ e-mail: celimondo@celim.it</w:t>
      </w:r>
    </w:p>
    <w:p w:rsidR="00591D75" w:rsidRDefault="00591D75">
      <w:pPr>
        <w:jc w:val="center"/>
        <w:rPr>
          <w:rFonts w:asciiTheme="majorHAnsi" w:hAnsiTheme="majorHAnsi" w:cstheme="majorHAnsi"/>
        </w:rPr>
      </w:pPr>
    </w:p>
    <w:p w:rsidR="005B174F" w:rsidRPr="00FD2B4A" w:rsidRDefault="005B174F">
      <w:pPr>
        <w:jc w:val="center"/>
        <w:rPr>
          <w:b/>
          <w:color w:val="00B050"/>
          <w:sz w:val="28"/>
          <w:szCs w:val="28"/>
        </w:rPr>
      </w:pPr>
      <w:r w:rsidRPr="00FD2B4A">
        <w:rPr>
          <w:b/>
          <w:color w:val="00B050"/>
          <w:sz w:val="28"/>
          <w:szCs w:val="28"/>
        </w:rPr>
        <w:t xml:space="preserve">Secondo incontro </w:t>
      </w:r>
    </w:p>
    <w:p w:rsidR="004845B8" w:rsidRPr="005B174F" w:rsidRDefault="004845B8">
      <w:pPr>
        <w:jc w:val="center"/>
        <w:rPr>
          <w:rFonts w:asciiTheme="majorHAnsi" w:hAnsiTheme="majorHAnsi" w:cstheme="majorHAnsi"/>
          <w:b/>
          <w:color w:val="00B050"/>
          <w:sz w:val="28"/>
          <w:szCs w:val="28"/>
        </w:rPr>
      </w:pPr>
    </w:p>
    <w:p w:rsidR="00591D75" w:rsidRPr="005B174F" w:rsidRDefault="00167747">
      <w:pPr>
        <w:rPr>
          <w:b/>
          <w:color w:val="000000" w:themeColor="text1"/>
        </w:rPr>
      </w:pPr>
      <w:r w:rsidRPr="005B174F">
        <w:rPr>
          <w:b/>
          <w:color w:val="000000" w:themeColor="text1"/>
        </w:rPr>
        <w:t>Attività 1 Riflettere sull’episodio presentato dal video “GAETANO”</w:t>
      </w:r>
    </w:p>
    <w:p w:rsidR="005B174F" w:rsidRDefault="005B174F"/>
    <w:p w:rsidR="00591D75" w:rsidRDefault="00CC3C30">
      <w:r>
        <w:t>Dopo aver ascoltato</w:t>
      </w:r>
      <w:r w:rsidR="00167747">
        <w:t xml:space="preserve"> cosa pensa la tua classe sull’episodio</w:t>
      </w:r>
    </w:p>
    <w:p w:rsidR="00591D75" w:rsidRDefault="00591D75">
      <w:pPr>
        <w:ind w:left="720"/>
      </w:pPr>
    </w:p>
    <w:p w:rsidR="00591D75" w:rsidRDefault="00167747">
      <w:pPr>
        <w:numPr>
          <w:ilvl w:val="0"/>
          <w:numId w:val="1"/>
        </w:numPr>
      </w:pPr>
      <w:r>
        <w:t xml:space="preserve">Scegli 3 frasi tra quelle riportate dai tuoi compagni e spiegaci perché le hai scelte e le tue opinioni-impressioni a riguardo. </w:t>
      </w:r>
      <w:bookmarkStart w:id="0" w:name="_GoBack"/>
      <w:bookmarkEnd w:id="0"/>
    </w:p>
    <w:p w:rsidR="00760EA1" w:rsidRDefault="00760EA1" w:rsidP="00760EA1">
      <w:pPr>
        <w:ind w:left="720"/>
      </w:pPr>
    </w:p>
    <w:p w:rsidR="00760EA1" w:rsidRDefault="00760EA1" w:rsidP="00760EA1">
      <w:pPr>
        <w:ind w:left="360"/>
      </w:pPr>
    </w:p>
    <w:p w:rsidR="00760EA1" w:rsidRDefault="00760EA1" w:rsidP="00760EA1">
      <w:pPr>
        <w:ind w:left="360"/>
      </w:pPr>
    </w:p>
    <w:p w:rsidR="00760EA1" w:rsidRDefault="00760EA1" w:rsidP="00760EA1">
      <w:pPr>
        <w:ind w:left="360"/>
      </w:pPr>
    </w:p>
    <w:p w:rsidR="00760EA1" w:rsidRDefault="00760EA1" w:rsidP="00760EA1">
      <w:pPr>
        <w:ind w:left="360"/>
      </w:pPr>
    </w:p>
    <w:p w:rsidR="00760EA1" w:rsidRDefault="00760EA1" w:rsidP="00760EA1">
      <w:pPr>
        <w:ind w:left="360"/>
      </w:pPr>
    </w:p>
    <w:p w:rsidR="00760EA1" w:rsidRDefault="00760EA1" w:rsidP="00760EA1">
      <w:pPr>
        <w:ind w:left="360"/>
      </w:pPr>
    </w:p>
    <w:p w:rsidR="00591D75" w:rsidRDefault="00591D75">
      <w:pPr>
        <w:ind w:left="720"/>
      </w:pPr>
    </w:p>
    <w:p w:rsidR="00760EA1" w:rsidRPr="00CC3C30" w:rsidRDefault="00167747" w:rsidP="00064FEE">
      <w:pPr>
        <w:numPr>
          <w:ilvl w:val="0"/>
          <w:numId w:val="1"/>
        </w:numPr>
      </w:pPr>
      <w:r>
        <w:t xml:space="preserve">Sfoglia il </w:t>
      </w:r>
      <w:proofErr w:type="spellStart"/>
      <w:r>
        <w:t>Bullictionary</w:t>
      </w:r>
      <w:proofErr w:type="spellEnd"/>
      <w:r>
        <w:t xml:space="preserve"> al seguente indirizzo </w:t>
      </w:r>
      <w:hyperlink r:id="rId7">
        <w:r w:rsidRPr="00CC3C30">
          <w:rPr>
            <w:color w:val="1155CC"/>
            <w:u w:val="single"/>
          </w:rPr>
          <w:t>http://www.bullyctionary.generali.it/</w:t>
        </w:r>
      </w:hyperlink>
      <w:r>
        <w:t xml:space="preserve"> e leggi le storie riportate. Hai scoperto qualcosa che non conoscevi</w:t>
      </w:r>
      <w:r w:rsidR="00760EA1">
        <w:t>?</w:t>
      </w:r>
      <w:r>
        <w:t xml:space="preserve"> (</w:t>
      </w:r>
      <w:r w:rsidR="00760EA1">
        <w:t xml:space="preserve">per </w:t>
      </w:r>
      <w:r>
        <w:t>es</w:t>
      </w:r>
      <w:r w:rsidR="00760EA1">
        <w:t xml:space="preserve">empio </w:t>
      </w:r>
      <w:proofErr w:type="gramStart"/>
      <w:r w:rsidR="00760EA1">
        <w:t xml:space="preserve">una </w:t>
      </w:r>
      <w:r>
        <w:t xml:space="preserve"> </w:t>
      </w:r>
      <w:r w:rsidR="007774A2">
        <w:t>situazione</w:t>
      </w:r>
      <w:proofErr w:type="gramEnd"/>
      <w:r w:rsidR="007774A2">
        <w:t xml:space="preserve">, </w:t>
      </w:r>
      <w:r w:rsidR="00760EA1">
        <w:t xml:space="preserve">una </w:t>
      </w:r>
      <w:r w:rsidR="007774A2">
        <w:t>parola</w:t>
      </w:r>
      <w:r w:rsidR="00760EA1">
        <w:t xml:space="preserve"> nuova …) </w:t>
      </w:r>
      <w:r w:rsidR="00CC3C30">
        <w:rPr>
          <w:color w:val="00B050"/>
        </w:rPr>
        <w:t xml:space="preserve">. </w:t>
      </w:r>
      <w:r w:rsidR="00CC3C30" w:rsidRPr="00CC3C30">
        <w:t>C’è qualche parola che vorresti aggiungere?</w:t>
      </w:r>
    </w:p>
    <w:p w:rsidR="00591D75" w:rsidRDefault="00591D75"/>
    <w:p w:rsidR="00760EA1" w:rsidRDefault="00760EA1"/>
    <w:p w:rsidR="00760EA1" w:rsidRDefault="00760EA1"/>
    <w:p w:rsidR="00760EA1" w:rsidRDefault="00760EA1"/>
    <w:p w:rsidR="00591D75" w:rsidRDefault="00591D75">
      <w:pPr>
        <w:jc w:val="center"/>
      </w:pPr>
    </w:p>
    <w:p w:rsidR="00760EA1" w:rsidRDefault="00760EA1">
      <w:pPr>
        <w:jc w:val="center"/>
      </w:pPr>
    </w:p>
    <w:p w:rsidR="00DC691F" w:rsidRDefault="00DC691F">
      <w:pPr>
        <w:jc w:val="center"/>
      </w:pPr>
    </w:p>
    <w:p w:rsidR="00591D75" w:rsidRDefault="00591D75">
      <w:pPr>
        <w:jc w:val="center"/>
      </w:pPr>
    </w:p>
    <w:p w:rsidR="00591D75" w:rsidRPr="00CC3C30" w:rsidRDefault="00167747">
      <w:pPr>
        <w:rPr>
          <w:b/>
          <w:color w:val="000000" w:themeColor="text1"/>
        </w:rPr>
      </w:pPr>
      <w:r w:rsidRPr="00CC3C30">
        <w:rPr>
          <w:b/>
          <w:color w:val="000000" w:themeColor="text1"/>
        </w:rPr>
        <w:t xml:space="preserve">Attività 2 La forza di reagire positivamente ad un attacco </w:t>
      </w:r>
    </w:p>
    <w:p w:rsidR="00591D75" w:rsidRDefault="00591D75">
      <w:pPr>
        <w:rPr>
          <w:u w:val="single"/>
        </w:rPr>
      </w:pPr>
    </w:p>
    <w:p w:rsidR="00591D75" w:rsidRDefault="00CC3C30">
      <w:r>
        <w:t>Prendiamo in esame un caso da voi citato: gli insulti verso l’aspetto fisico</w:t>
      </w:r>
      <w:r w:rsidR="00167747">
        <w:t xml:space="preserve">. Ora vi proponiamo di: </w:t>
      </w:r>
    </w:p>
    <w:p w:rsidR="00591D75" w:rsidRDefault="00591D75">
      <w:pPr>
        <w:rPr>
          <w:u w:val="single"/>
        </w:rPr>
      </w:pPr>
    </w:p>
    <w:p w:rsidR="00591D75" w:rsidRDefault="00167747" w:rsidP="00760EA1">
      <w:pPr>
        <w:numPr>
          <w:ilvl w:val="0"/>
          <w:numId w:val="3"/>
        </w:numPr>
      </w:pPr>
      <w:proofErr w:type="gramStart"/>
      <w:r>
        <w:t>Leggere  l’articolo</w:t>
      </w:r>
      <w:proofErr w:type="gramEnd"/>
      <w:r>
        <w:t xml:space="preserve"> “L</w:t>
      </w:r>
      <w:r w:rsidR="00760EA1">
        <w:t xml:space="preserve">a donna più brutta del mondo” </w:t>
      </w:r>
    </w:p>
    <w:p w:rsidR="00591D75" w:rsidRDefault="00167747">
      <w:pPr>
        <w:ind w:left="720"/>
      </w:pPr>
      <w:r>
        <w:t>Articolo</w:t>
      </w:r>
    </w:p>
    <w:p w:rsidR="00591D75" w:rsidRDefault="00B54A0A">
      <w:pPr>
        <w:ind w:firstLine="720"/>
      </w:pPr>
      <w:hyperlink r:id="rId8">
        <w:r w:rsidR="00167747">
          <w:rPr>
            <w:color w:val="1155CC"/>
            <w:u w:val="single"/>
          </w:rPr>
          <w:t>https://www.superabile.it/cs/superabile/tempo-libero/20161214-lizzie-velasquez.html</w:t>
        </w:r>
      </w:hyperlink>
    </w:p>
    <w:p w:rsidR="00591D75" w:rsidRDefault="00591D75">
      <w:pPr>
        <w:ind w:firstLine="720"/>
      </w:pPr>
    </w:p>
    <w:p w:rsidR="00591D75" w:rsidRDefault="00167747">
      <w:pPr>
        <w:numPr>
          <w:ilvl w:val="0"/>
          <w:numId w:val="3"/>
        </w:numPr>
      </w:pPr>
      <w:r>
        <w:t>Guardare il Video</w:t>
      </w:r>
      <w:r w:rsidR="00760EA1">
        <w:t xml:space="preserve"> “How Do YOU </w:t>
      </w:r>
      <w:proofErr w:type="spellStart"/>
      <w:r w:rsidR="00760EA1">
        <w:t>Define</w:t>
      </w:r>
      <w:proofErr w:type="spellEnd"/>
      <w:r w:rsidR="00760EA1">
        <w:t xml:space="preserve"> </w:t>
      </w:r>
      <w:proofErr w:type="spellStart"/>
      <w:r w:rsidR="00760EA1">
        <w:t>Yourself</w:t>
      </w:r>
      <w:proofErr w:type="spellEnd"/>
      <w:r w:rsidR="00760EA1">
        <w:t xml:space="preserve"> </w:t>
      </w:r>
      <w:proofErr w:type="spellStart"/>
      <w:r w:rsidR="00760EA1">
        <w:t>Lizzie</w:t>
      </w:r>
      <w:proofErr w:type="spellEnd"/>
      <w:r w:rsidR="00760EA1">
        <w:t xml:space="preserve"> Velasquez </w:t>
      </w:r>
      <w:proofErr w:type="spellStart"/>
      <w:r w:rsidR="00760EA1">
        <w:t>at</w:t>
      </w:r>
      <w:proofErr w:type="spellEnd"/>
      <w:r w:rsidR="00760EA1">
        <w:t xml:space="preserve"> </w:t>
      </w:r>
      <w:proofErr w:type="spellStart"/>
      <w:r w:rsidR="00760EA1">
        <w:t>TEDxAustinWomen</w:t>
      </w:r>
      <w:proofErr w:type="spellEnd"/>
      <w:r w:rsidR="006D37AC">
        <w:t>:</w:t>
      </w:r>
    </w:p>
    <w:p w:rsidR="006D37AC" w:rsidRDefault="006D37AC" w:rsidP="006D37AC">
      <w:pPr>
        <w:ind w:left="360"/>
        <w:rPr>
          <w:rFonts w:ascii="Roboto" w:eastAsia="Roboto" w:hAnsi="Roboto" w:cs="Roboto"/>
          <w:color w:val="030303"/>
          <w:sz w:val="21"/>
          <w:szCs w:val="21"/>
          <w:shd w:val="clear" w:color="auto" w:fill="F9F9F9"/>
        </w:rPr>
      </w:pPr>
    </w:p>
    <w:p w:rsidR="006D37AC" w:rsidRPr="004845B8" w:rsidRDefault="007774A2" w:rsidP="006D37AC">
      <w:pPr>
        <w:ind w:left="360"/>
        <w:rPr>
          <w:rFonts w:eastAsia="Roboto"/>
          <w:color w:val="030303"/>
          <w:shd w:val="clear" w:color="auto" w:fill="F9F9F9"/>
        </w:rPr>
      </w:pPr>
      <w:r w:rsidRPr="004845B8">
        <w:rPr>
          <w:rFonts w:eastAsia="Roboto"/>
          <w:color w:val="030303"/>
          <w:shd w:val="clear" w:color="auto" w:fill="F9F9F9"/>
        </w:rPr>
        <w:t>“</w:t>
      </w:r>
      <w:r w:rsidR="006D37AC" w:rsidRPr="004845B8">
        <w:rPr>
          <w:rFonts w:eastAsia="Roboto"/>
          <w:color w:val="030303"/>
          <w:shd w:val="clear" w:color="auto" w:fill="F9F9F9"/>
        </w:rPr>
        <w:t xml:space="preserve">In un mondo dove la bellezza è definita </w:t>
      </w:r>
      <w:proofErr w:type="gramStart"/>
      <w:r w:rsidR="004845B8" w:rsidRPr="004845B8">
        <w:rPr>
          <w:rFonts w:eastAsia="Roboto"/>
          <w:color w:val="030303"/>
          <w:shd w:val="clear" w:color="auto" w:fill="F9F9F9"/>
        </w:rPr>
        <w:t>dalle top</w:t>
      </w:r>
      <w:proofErr w:type="gramEnd"/>
      <w:r w:rsidR="006D37AC" w:rsidRPr="004845B8">
        <w:rPr>
          <w:rFonts w:eastAsia="Roboto"/>
          <w:color w:val="030303"/>
          <w:shd w:val="clear" w:color="auto" w:fill="F9F9F9"/>
        </w:rPr>
        <w:t xml:space="preserve"> model, il successo è definito dalla ricchezza e la popolarità da quanti </w:t>
      </w:r>
      <w:proofErr w:type="spellStart"/>
      <w:r w:rsidR="006D37AC" w:rsidRPr="004845B8">
        <w:rPr>
          <w:rFonts w:eastAsia="Roboto"/>
          <w:color w:val="030303"/>
          <w:shd w:val="clear" w:color="auto" w:fill="F9F9F9"/>
        </w:rPr>
        <w:t>followers</w:t>
      </w:r>
      <w:proofErr w:type="spellEnd"/>
      <w:r w:rsidR="006D37AC" w:rsidRPr="004845B8">
        <w:rPr>
          <w:rFonts w:eastAsia="Roboto"/>
          <w:color w:val="030303"/>
          <w:shd w:val="clear" w:color="auto" w:fill="F9F9F9"/>
        </w:rPr>
        <w:t xml:space="preserve"> si hanno sui social media, </w:t>
      </w:r>
      <w:proofErr w:type="spellStart"/>
      <w:r w:rsidR="006D37AC" w:rsidRPr="004845B8">
        <w:rPr>
          <w:rFonts w:eastAsia="Roboto"/>
          <w:color w:val="030303"/>
          <w:shd w:val="clear" w:color="auto" w:fill="F9F9F9"/>
        </w:rPr>
        <w:t>Lizzie</w:t>
      </w:r>
      <w:proofErr w:type="spellEnd"/>
      <w:r w:rsidR="006D37AC" w:rsidRPr="004845B8">
        <w:rPr>
          <w:rFonts w:eastAsia="Roboto"/>
          <w:color w:val="030303"/>
          <w:shd w:val="clear" w:color="auto" w:fill="F9F9F9"/>
        </w:rPr>
        <w:t xml:space="preserve"> Velasquez pone la domanda: come ti definisci? cosa ti definisce?”</w:t>
      </w:r>
    </w:p>
    <w:p w:rsidR="00591D75" w:rsidRPr="004845B8" w:rsidRDefault="00591D75" w:rsidP="007774A2"/>
    <w:p w:rsidR="004845B8" w:rsidRDefault="004845B8">
      <w:pPr>
        <w:ind w:left="720"/>
      </w:pPr>
    </w:p>
    <w:p w:rsidR="00591D75" w:rsidRDefault="00B54A0A">
      <w:pPr>
        <w:ind w:left="720"/>
        <w:rPr>
          <w:rFonts w:ascii="Roboto" w:eastAsia="Roboto" w:hAnsi="Roboto" w:cs="Roboto"/>
          <w:color w:val="030303"/>
          <w:sz w:val="21"/>
          <w:szCs w:val="21"/>
          <w:shd w:val="clear" w:color="auto" w:fill="F9F9F9"/>
        </w:rPr>
      </w:pPr>
      <w:hyperlink r:id="rId9">
        <w:r w:rsidR="00167747">
          <w:rPr>
            <w:rFonts w:ascii="Roboto" w:eastAsia="Roboto" w:hAnsi="Roboto" w:cs="Roboto"/>
            <w:color w:val="1155CC"/>
            <w:sz w:val="21"/>
            <w:szCs w:val="21"/>
            <w:u w:val="single"/>
            <w:shd w:val="clear" w:color="auto" w:fill="F9F9F9"/>
          </w:rPr>
          <w:t>https://www.youtube.com/watch?v=Pvp6B-3gD8U</w:t>
        </w:r>
      </w:hyperlink>
    </w:p>
    <w:p w:rsidR="00591D75" w:rsidRDefault="00591D75"/>
    <w:p w:rsidR="004845B8" w:rsidRDefault="004845B8">
      <w:pPr>
        <w:rPr>
          <w:b/>
        </w:rPr>
      </w:pPr>
    </w:p>
    <w:p w:rsidR="004845B8" w:rsidRDefault="004845B8">
      <w:pPr>
        <w:rPr>
          <w:b/>
        </w:rPr>
      </w:pPr>
    </w:p>
    <w:p w:rsidR="004845B8" w:rsidRDefault="004845B8">
      <w:pPr>
        <w:rPr>
          <w:b/>
        </w:rPr>
      </w:pPr>
    </w:p>
    <w:p w:rsidR="004845B8" w:rsidRDefault="004845B8">
      <w:pPr>
        <w:rPr>
          <w:b/>
        </w:rPr>
      </w:pPr>
    </w:p>
    <w:p w:rsidR="004845B8" w:rsidRDefault="004845B8">
      <w:pPr>
        <w:rPr>
          <w:b/>
        </w:rPr>
      </w:pPr>
    </w:p>
    <w:p w:rsidR="004845B8" w:rsidRDefault="004845B8">
      <w:pPr>
        <w:rPr>
          <w:b/>
        </w:rPr>
      </w:pPr>
    </w:p>
    <w:p w:rsidR="004845B8" w:rsidRDefault="004845B8">
      <w:pPr>
        <w:rPr>
          <w:b/>
        </w:rPr>
      </w:pPr>
    </w:p>
    <w:p w:rsidR="004845B8" w:rsidRDefault="004845B8">
      <w:pPr>
        <w:rPr>
          <w:b/>
        </w:rPr>
      </w:pPr>
    </w:p>
    <w:p w:rsidR="00591D75" w:rsidRDefault="007774A2">
      <w:r>
        <w:rPr>
          <w:noProof/>
          <w:lang w:val="it-IT"/>
        </w:rPr>
        <w:drawing>
          <wp:inline distT="0" distB="0" distL="0" distR="0">
            <wp:extent cx="817766" cy="900094"/>
            <wp:effectExtent l="38100" t="38100" r="40005" b="336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padina.jpg"/>
                    <pic:cNvPicPr/>
                  </pic:nvPicPr>
                  <pic:blipFill>
                    <a:blip r:embed="rId10" cstate="print">
                      <a:extLst>
                        <a:ext uri="{28A0092B-C50C-407E-A947-70E740481C1C}">
                          <a14:useLocalDpi xmlns:a14="http://schemas.microsoft.com/office/drawing/2010/main" val="0"/>
                        </a:ext>
                      </a:extLst>
                    </a:blip>
                    <a:stretch>
                      <a:fillRect/>
                    </a:stretch>
                  </pic:blipFill>
                  <pic:spPr>
                    <a:xfrm rot="11027670" flipH="1" flipV="1">
                      <a:off x="0" y="0"/>
                      <a:ext cx="850289" cy="935891"/>
                    </a:xfrm>
                    <a:prstGeom prst="rect">
                      <a:avLst/>
                    </a:prstGeom>
                  </pic:spPr>
                </pic:pic>
              </a:graphicData>
            </a:graphic>
          </wp:inline>
        </w:drawing>
      </w:r>
      <w:r>
        <w:rPr>
          <w:b/>
        </w:rPr>
        <w:t xml:space="preserve">    </w:t>
      </w:r>
      <w:r w:rsidR="00167747" w:rsidRPr="007774A2">
        <w:rPr>
          <w:b/>
        </w:rPr>
        <w:t>Riflettiamo:</w:t>
      </w:r>
      <w:r w:rsidR="00167747">
        <w:t xml:space="preserve"> </w:t>
      </w:r>
    </w:p>
    <w:p w:rsidR="007774A2" w:rsidRDefault="007774A2"/>
    <w:p w:rsidR="00591D75" w:rsidRDefault="00167747">
      <w:r>
        <w:t>Nonostante il forte attacco mosso nei suoi confronti</w:t>
      </w:r>
      <w:r w:rsidR="00760EA1">
        <w:t>,</w:t>
      </w:r>
      <w:r>
        <w:t xml:space="preserve"> </w:t>
      </w:r>
      <w:proofErr w:type="spellStart"/>
      <w:r>
        <w:t>Lizzie</w:t>
      </w:r>
      <w:proofErr w:type="spellEnd"/>
      <w:r>
        <w:t xml:space="preserve"> è riuscita a trovare la forza per reagire positivamente alla situazione e a ribaltare la situazione. </w:t>
      </w:r>
    </w:p>
    <w:p w:rsidR="00760EA1" w:rsidRDefault="00760EA1"/>
    <w:p w:rsidR="00591D75" w:rsidRDefault="00167747">
      <w:r>
        <w:t xml:space="preserve">Purtroppo non tutte le persone vittime di bullismo o </w:t>
      </w:r>
      <w:proofErr w:type="spellStart"/>
      <w:r>
        <w:t>cyberbullismo</w:t>
      </w:r>
      <w:proofErr w:type="spellEnd"/>
      <w:r>
        <w:t xml:space="preserve"> riescono a trovare questa motivazione per ripartire, quindi proviamo a pensare (confrontandoti con compagni di classe e amici al telefono o su </w:t>
      </w:r>
      <w:proofErr w:type="spellStart"/>
      <w:r>
        <w:t>whatsapp</w:t>
      </w:r>
      <w:proofErr w:type="spellEnd"/>
      <w:r>
        <w:t xml:space="preserve">): </w:t>
      </w:r>
    </w:p>
    <w:p w:rsidR="00591D75" w:rsidRDefault="00167747">
      <w:r>
        <w:t xml:space="preserve">-come si potrebbero evitare altre situazioni simili? </w:t>
      </w:r>
    </w:p>
    <w:p w:rsidR="00591D75" w:rsidRDefault="00DC691F">
      <w:r>
        <w:t>-</w:t>
      </w:r>
      <w:r w:rsidR="00167747">
        <w:t>come si può essere “educati e corretti” online?</w:t>
      </w:r>
    </w:p>
    <w:p w:rsidR="00591D75" w:rsidRDefault="00591D75"/>
    <w:p w:rsidR="00591D75" w:rsidRDefault="00591D75"/>
    <w:p w:rsidR="00591D75" w:rsidRDefault="00167747" w:rsidP="004845B8">
      <w:r>
        <w:lastRenderedPageBreak/>
        <w:t xml:space="preserve">Pensa a 5 regole di buon comportamento online che possano </w:t>
      </w:r>
      <w:r w:rsidR="00760EA1">
        <w:t xml:space="preserve">essere valide </w:t>
      </w:r>
      <w:r>
        <w:t>per tutti (</w:t>
      </w:r>
      <w:r w:rsidR="00760EA1">
        <w:t xml:space="preserve">per </w:t>
      </w:r>
      <w:proofErr w:type="gramStart"/>
      <w:r>
        <w:t>es</w:t>
      </w:r>
      <w:r w:rsidR="00760EA1">
        <w:t xml:space="preserve">empio </w:t>
      </w:r>
      <w:r>
        <w:t>:</w:t>
      </w:r>
      <w:proofErr w:type="gramEnd"/>
      <w:r w:rsidR="00DC691F">
        <w:t xml:space="preserve"> </w:t>
      </w:r>
      <w:r>
        <w:t xml:space="preserve">Richiedi il consenso prima di </w:t>
      </w:r>
      <w:proofErr w:type="spellStart"/>
      <w:r>
        <w:t>taggare</w:t>
      </w:r>
      <w:proofErr w:type="spellEnd"/>
      <w:r>
        <w:t xml:space="preserve"> gli altri su foto o video</w:t>
      </w:r>
      <w:r w:rsidR="00475DB5">
        <w:t>,</w:t>
      </w:r>
      <w:r w:rsidR="00760EA1">
        <w:t xml:space="preserve"> </w:t>
      </w:r>
      <w:proofErr w:type="spellStart"/>
      <w:r w:rsidR="00760EA1">
        <w:t>etc</w:t>
      </w:r>
      <w:proofErr w:type="spellEnd"/>
      <w:r w:rsidR="00760EA1">
        <w:t>…</w:t>
      </w:r>
      <w:r>
        <w:t>)</w:t>
      </w:r>
    </w:p>
    <w:p w:rsidR="00591D75" w:rsidRDefault="00591D75"/>
    <w:p w:rsidR="00591D75" w:rsidRDefault="00167747">
      <w:r>
        <w:t>1…………………………………………………………………………………………………</w:t>
      </w:r>
      <w:r w:rsidR="004845B8">
        <w:t>…</w:t>
      </w:r>
    </w:p>
    <w:p w:rsidR="00591D75" w:rsidRDefault="00591D75"/>
    <w:p w:rsidR="00591D75" w:rsidRDefault="00167747">
      <w:r>
        <w:t>2…………………………………………………………………………………………………</w:t>
      </w:r>
      <w:r w:rsidR="004845B8">
        <w:t>….</w:t>
      </w:r>
    </w:p>
    <w:p w:rsidR="00591D75" w:rsidRDefault="00591D75"/>
    <w:p w:rsidR="00591D75" w:rsidRDefault="00167747">
      <w:r>
        <w:t>3……………………………………………………………………………………………</w:t>
      </w:r>
      <w:r w:rsidR="004845B8">
        <w:t>……….</w:t>
      </w:r>
    </w:p>
    <w:p w:rsidR="00591D75" w:rsidRDefault="00591D75"/>
    <w:p w:rsidR="00591D75" w:rsidRDefault="00167747">
      <w:r>
        <w:t>4………………………………………………………………………………………………</w:t>
      </w:r>
      <w:r w:rsidR="004845B8">
        <w:t>…….</w:t>
      </w:r>
    </w:p>
    <w:p w:rsidR="00591D75" w:rsidRDefault="00591D75"/>
    <w:p w:rsidR="00591D75" w:rsidRDefault="00167747">
      <w:r>
        <w:t>5…………………………………………………………………………………………</w:t>
      </w:r>
      <w:r w:rsidR="004845B8">
        <w:t>………….</w:t>
      </w:r>
    </w:p>
    <w:p w:rsidR="00591D75" w:rsidRDefault="00591D75"/>
    <w:p w:rsidR="00591D75" w:rsidRDefault="00591D75"/>
    <w:p w:rsidR="00591D75" w:rsidRDefault="00591D75"/>
    <w:p w:rsidR="00591D75" w:rsidRDefault="00591D75"/>
    <w:p w:rsidR="004845B8" w:rsidRPr="004845B8" w:rsidRDefault="00167747" w:rsidP="004845B8">
      <w:pPr>
        <w:rPr>
          <w:b/>
        </w:rPr>
      </w:pPr>
      <w:r w:rsidRPr="004845B8">
        <w:rPr>
          <w:b/>
        </w:rPr>
        <w:t xml:space="preserve">Attività 3 </w:t>
      </w:r>
      <w:r w:rsidR="004845B8" w:rsidRPr="004845B8">
        <w:rPr>
          <w:b/>
        </w:rPr>
        <w:t xml:space="preserve">Raccontaci la tua esperienza: il </w:t>
      </w:r>
      <w:proofErr w:type="spellStart"/>
      <w:r w:rsidR="004845B8" w:rsidRPr="004845B8">
        <w:rPr>
          <w:b/>
        </w:rPr>
        <w:t>LogBook</w:t>
      </w:r>
      <w:proofErr w:type="spellEnd"/>
    </w:p>
    <w:p w:rsidR="00591D75" w:rsidRDefault="00591D75"/>
    <w:p w:rsidR="00591D75" w:rsidRDefault="00167747">
      <w:pPr>
        <w:numPr>
          <w:ilvl w:val="0"/>
          <w:numId w:val="2"/>
        </w:numPr>
      </w:pPr>
      <w:r>
        <w:t>Leggi questo breve articolo che riguarda un episodio di razzismo nello sport</w:t>
      </w:r>
    </w:p>
    <w:p w:rsidR="00591D75" w:rsidRDefault="00591D75">
      <w:pPr>
        <w:ind w:left="720"/>
      </w:pPr>
    </w:p>
    <w:p w:rsidR="00591D75" w:rsidRDefault="00B54A0A">
      <w:hyperlink r:id="rId11" w:history="1">
        <w:r w:rsidR="00AC1DDF">
          <w:rPr>
            <w:rStyle w:val="Collegamentoipertestuale"/>
          </w:rPr>
          <w:t>https://www.open.online/2019/06/08/mondiali-di-calcio-commenti-razzisti-su-sara-gama/</w:t>
        </w:r>
      </w:hyperlink>
    </w:p>
    <w:p w:rsidR="00591D75" w:rsidRDefault="00591D75"/>
    <w:p w:rsidR="00591D75" w:rsidRDefault="00167747" w:rsidP="00380883">
      <w:pPr>
        <w:numPr>
          <w:ilvl w:val="0"/>
          <w:numId w:val="2"/>
        </w:numPr>
      </w:pPr>
      <w:r>
        <w:t xml:space="preserve">Trova e descrivi un altro </w:t>
      </w:r>
      <w:r w:rsidR="00380883">
        <w:t xml:space="preserve">esempio </w:t>
      </w:r>
      <w:r>
        <w:t>di denuncia</w:t>
      </w:r>
      <w:r w:rsidR="00380883">
        <w:t xml:space="preserve"> di </w:t>
      </w:r>
      <w:r>
        <w:t xml:space="preserve">“comportamento o messaggio d’odio” nell’ambito sportivo. Puoi scegliere </w:t>
      </w:r>
      <w:r w:rsidR="00380883">
        <w:t>il caso di un personaggio famoso o anche un’</w:t>
      </w:r>
      <w:r>
        <w:t xml:space="preserve">esperienza personale nello sport </w:t>
      </w:r>
      <w:r w:rsidR="00380883">
        <w:t xml:space="preserve">che ti piace, che pratichi o di cui sei tifoso </w:t>
      </w:r>
    </w:p>
    <w:p w:rsidR="00380883" w:rsidRDefault="00380883" w:rsidP="00380883">
      <w:pPr>
        <w:ind w:left="720"/>
      </w:pPr>
    </w:p>
    <w:p w:rsidR="00380883" w:rsidRDefault="00380883" w:rsidP="00380883">
      <w:pPr>
        <w:ind w:left="720"/>
      </w:pPr>
    </w:p>
    <w:p w:rsidR="00380883" w:rsidRDefault="00380883" w:rsidP="00380883">
      <w:r>
        <w:t>………………………………………………………………………………………………………………………………………………………………………………………………………………………………………………………………………………………………………………………………………………………………………………………………………………………………………………………………………………………………………………………………………………………………………………………………………………………………………………………………………………</w:t>
      </w:r>
    </w:p>
    <w:p w:rsidR="00380883" w:rsidRDefault="00380883" w:rsidP="00380883"/>
    <w:p w:rsidR="00380883" w:rsidRDefault="00380883" w:rsidP="00380883">
      <w:r>
        <w:t xml:space="preserve"> </w:t>
      </w:r>
    </w:p>
    <w:p w:rsidR="00380883" w:rsidRDefault="00380883" w:rsidP="00380883">
      <w:pPr>
        <w:jc w:val="center"/>
      </w:pPr>
    </w:p>
    <w:p w:rsidR="00380883" w:rsidRDefault="00380883" w:rsidP="00380883">
      <w:pPr>
        <w:jc w:val="center"/>
      </w:pPr>
    </w:p>
    <w:p w:rsidR="00380883" w:rsidRDefault="00380883">
      <w:pPr>
        <w:rPr>
          <w:b/>
          <w:color w:val="000000" w:themeColor="text1"/>
        </w:rPr>
      </w:pPr>
    </w:p>
    <w:p w:rsidR="00380883" w:rsidRDefault="00380883">
      <w:pPr>
        <w:rPr>
          <w:b/>
          <w:color w:val="000000" w:themeColor="text1"/>
        </w:rPr>
      </w:pPr>
    </w:p>
    <w:p w:rsidR="00380883" w:rsidRPr="00F4415D" w:rsidRDefault="00380883">
      <w:pPr>
        <w:rPr>
          <w:b/>
          <w:color w:val="000000" w:themeColor="text1"/>
          <w:u w:val="single"/>
        </w:rPr>
      </w:pPr>
    </w:p>
    <w:p w:rsidR="00380883" w:rsidRDefault="00380883">
      <w:pPr>
        <w:jc w:val="center"/>
      </w:pPr>
    </w:p>
    <w:p w:rsidR="00380883" w:rsidRDefault="00380883">
      <w:pPr>
        <w:jc w:val="center"/>
      </w:pPr>
    </w:p>
    <w:p w:rsidR="00591D75" w:rsidRDefault="00591D75">
      <w:pPr>
        <w:jc w:val="center"/>
      </w:pPr>
    </w:p>
    <w:p w:rsidR="00591D75" w:rsidRDefault="00591D75">
      <w:pPr>
        <w:jc w:val="center"/>
      </w:pPr>
    </w:p>
    <w:p w:rsidR="00591D75" w:rsidRDefault="00591D75">
      <w:pPr>
        <w:jc w:val="center"/>
      </w:pPr>
    </w:p>
    <w:p w:rsidR="00591D75" w:rsidRDefault="00591D75">
      <w:pPr>
        <w:jc w:val="center"/>
      </w:pPr>
    </w:p>
    <w:p w:rsidR="00591D75" w:rsidRDefault="00591D75">
      <w:pPr>
        <w:jc w:val="center"/>
      </w:pPr>
    </w:p>
    <w:p w:rsidR="00591D75" w:rsidRDefault="00591D75">
      <w:pPr>
        <w:jc w:val="center"/>
      </w:pPr>
    </w:p>
    <w:p w:rsidR="00591D75" w:rsidRDefault="00591D75">
      <w:pPr>
        <w:jc w:val="center"/>
      </w:pPr>
    </w:p>
    <w:sectPr w:rsidR="00591D75">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0A" w:rsidRDefault="00B54A0A" w:rsidP="00F4415D">
      <w:pPr>
        <w:spacing w:line="240" w:lineRule="auto"/>
      </w:pPr>
      <w:r>
        <w:separator/>
      </w:r>
    </w:p>
  </w:endnote>
  <w:endnote w:type="continuationSeparator" w:id="0">
    <w:p w:rsidR="00B54A0A" w:rsidRDefault="00B54A0A" w:rsidP="00F4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ux Biolinum G">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0A" w:rsidRDefault="00B54A0A" w:rsidP="00F4415D">
      <w:pPr>
        <w:spacing w:line="240" w:lineRule="auto"/>
      </w:pPr>
      <w:r>
        <w:separator/>
      </w:r>
    </w:p>
  </w:footnote>
  <w:footnote w:type="continuationSeparator" w:id="0">
    <w:p w:rsidR="00B54A0A" w:rsidRDefault="00B54A0A" w:rsidP="00F44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5D" w:rsidRDefault="00F4415D">
    <w:pPr>
      <w:pStyle w:val="Intestazione"/>
    </w:pPr>
    <w:r w:rsidRPr="00F4415D">
      <w:rPr>
        <w:noProof/>
        <w:lang w:val="it-IT"/>
      </w:rPr>
      <w:drawing>
        <wp:inline distT="0" distB="0" distL="0" distR="0">
          <wp:extent cx="1828800" cy="628650"/>
          <wp:effectExtent l="0" t="0" r="0" b="0"/>
          <wp:docPr id="1" name="Immagine 1" descr="C:\Users\Srdnz\Desktop\logo ce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dnz\Desktop\logo cel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p w:rsidR="00F4415D" w:rsidRDefault="00F4415D">
    <w:pPr>
      <w:pStyle w:val="Intestazione"/>
    </w:pPr>
  </w:p>
  <w:p w:rsidR="00F4415D" w:rsidRDefault="00F4415D">
    <w:pPr>
      <w:pStyle w:val="Intestazione"/>
    </w:pPr>
  </w:p>
  <w:p w:rsidR="00F4415D" w:rsidRDefault="00F4415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09"/>
    <w:multiLevelType w:val="multilevel"/>
    <w:tmpl w:val="4EB49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622A02"/>
    <w:multiLevelType w:val="multilevel"/>
    <w:tmpl w:val="514E9D2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836920"/>
    <w:multiLevelType w:val="multilevel"/>
    <w:tmpl w:val="969A1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75"/>
    <w:rsid w:val="001430D2"/>
    <w:rsid w:val="00167747"/>
    <w:rsid w:val="00380883"/>
    <w:rsid w:val="00475DB5"/>
    <w:rsid w:val="004845B8"/>
    <w:rsid w:val="00591D75"/>
    <w:rsid w:val="005B174F"/>
    <w:rsid w:val="006D37AC"/>
    <w:rsid w:val="007544FA"/>
    <w:rsid w:val="00760EA1"/>
    <w:rsid w:val="007774A2"/>
    <w:rsid w:val="0080305B"/>
    <w:rsid w:val="00A14C9F"/>
    <w:rsid w:val="00AC1DDF"/>
    <w:rsid w:val="00B54A0A"/>
    <w:rsid w:val="00CC3C30"/>
    <w:rsid w:val="00DC691F"/>
    <w:rsid w:val="00F4415D"/>
    <w:rsid w:val="00FD2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5032"/>
  <w15:docId w15:val="{C0347B5C-718D-4D90-84EF-FD1016DC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544F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44FA"/>
    <w:rPr>
      <w:rFonts w:ascii="Segoe UI" w:hAnsi="Segoe UI" w:cs="Segoe UI"/>
      <w:sz w:val="18"/>
      <w:szCs w:val="18"/>
    </w:rPr>
  </w:style>
  <w:style w:type="paragraph" w:styleId="Paragrafoelenco">
    <w:name w:val="List Paragraph"/>
    <w:basedOn w:val="Normale"/>
    <w:uiPriority w:val="34"/>
    <w:qFormat/>
    <w:rsid w:val="006D37AC"/>
    <w:pPr>
      <w:ind w:left="720"/>
      <w:contextualSpacing/>
    </w:pPr>
  </w:style>
  <w:style w:type="character" w:styleId="Collegamentoipertestuale">
    <w:name w:val="Hyperlink"/>
    <w:basedOn w:val="Carpredefinitoparagrafo"/>
    <w:uiPriority w:val="99"/>
    <w:semiHidden/>
    <w:unhideWhenUsed/>
    <w:rsid w:val="00AC1DDF"/>
    <w:rPr>
      <w:color w:val="0000FF"/>
      <w:u w:val="single"/>
    </w:rPr>
  </w:style>
  <w:style w:type="paragraph" w:styleId="Intestazione">
    <w:name w:val="header"/>
    <w:basedOn w:val="Normale"/>
    <w:link w:val="IntestazioneCarattere"/>
    <w:uiPriority w:val="99"/>
    <w:unhideWhenUsed/>
    <w:rsid w:val="00F4415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4415D"/>
  </w:style>
  <w:style w:type="paragraph" w:styleId="Pidipagina">
    <w:name w:val="footer"/>
    <w:basedOn w:val="Normale"/>
    <w:link w:val="PidipaginaCarattere"/>
    <w:uiPriority w:val="99"/>
    <w:unhideWhenUsed/>
    <w:rsid w:val="00F4415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4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abile.it/cs/superabile/tempo-libero/20161214-lizzie-velasquez.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llyctionary.generali.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online/2019/06/08/mondiali-di-calcio-commenti-razzisti-su-sara-gama/"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Pvp6B-3gD8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608</Words>
  <Characters>3469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2020-04-27T09:02:00Z</dcterms:created>
  <dcterms:modified xsi:type="dcterms:W3CDTF">2020-04-27T09:11:00Z</dcterms:modified>
</cp:coreProperties>
</file>