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C75D3" w14:textId="77777777" w:rsidR="00EA6C7C" w:rsidRPr="00571687" w:rsidRDefault="00EA6C7C" w:rsidP="000359C6">
      <w:pPr>
        <w:jc w:val="center"/>
        <w:rPr>
          <w:sz w:val="20"/>
          <w:lang w:val="en-GB"/>
        </w:rPr>
      </w:pPr>
      <w:r w:rsidRPr="00571687">
        <w:rPr>
          <w:sz w:val="20"/>
          <w:lang w:val="en-GB"/>
        </w:rPr>
        <w:br/>
      </w:r>
    </w:p>
    <w:p w14:paraId="5700E808" w14:textId="77777777" w:rsidR="004759A5" w:rsidRPr="000359C6" w:rsidRDefault="00C66544" w:rsidP="000359C6">
      <w:pPr>
        <w:jc w:val="center"/>
        <w:rPr>
          <w:b/>
          <w:sz w:val="28"/>
          <w:szCs w:val="28"/>
          <w:lang w:val="en-GB"/>
        </w:rPr>
      </w:pPr>
      <w:r w:rsidRPr="000359C6">
        <w:rPr>
          <w:b/>
          <w:sz w:val="28"/>
          <w:szCs w:val="28"/>
          <w:lang w:val="en-GB"/>
        </w:rPr>
        <w:t xml:space="preserve">Additional </w:t>
      </w:r>
      <w:r w:rsidR="003C15AF" w:rsidRPr="000359C6">
        <w:rPr>
          <w:b/>
          <w:sz w:val="28"/>
          <w:szCs w:val="28"/>
          <w:lang w:val="en-GB"/>
        </w:rPr>
        <w:t>information about the Contract Notice</w:t>
      </w:r>
    </w:p>
    <w:p w14:paraId="58D26694" w14:textId="77777777" w:rsidR="004759A5" w:rsidRPr="000359C6" w:rsidRDefault="004759A5" w:rsidP="000359C6">
      <w:pPr>
        <w:jc w:val="center"/>
        <w:rPr>
          <w:b/>
          <w:sz w:val="28"/>
          <w:szCs w:val="28"/>
          <w:lang w:val="en-GB"/>
        </w:rPr>
      </w:pPr>
    </w:p>
    <w:p w14:paraId="6E36A0F9" w14:textId="77777777" w:rsidR="00EA6C7C" w:rsidRPr="000359C6" w:rsidRDefault="003C15AF" w:rsidP="000359C6">
      <w:pPr>
        <w:rPr>
          <w:rStyle w:val="Strong"/>
          <w:b w:val="0"/>
          <w:sz w:val="28"/>
          <w:szCs w:val="28"/>
          <w:lang w:val="en-GB"/>
        </w:rPr>
      </w:pPr>
      <w:r w:rsidRPr="000359C6">
        <w:rPr>
          <w:sz w:val="28"/>
          <w:szCs w:val="28"/>
          <w:lang w:val="en-GB"/>
        </w:rPr>
        <w:br/>
      </w:r>
    </w:p>
    <w:p w14:paraId="40CA69EB" w14:textId="012038CA" w:rsidR="00EA6C7C" w:rsidRPr="000359C6" w:rsidRDefault="00B03D68" w:rsidP="000359C6">
      <w:pPr>
        <w:spacing w:after="240"/>
        <w:jc w:val="center"/>
        <w:rPr>
          <w:sz w:val="28"/>
          <w:szCs w:val="28"/>
          <w:lang w:val="en-GB"/>
        </w:rPr>
      </w:pPr>
      <w:r w:rsidRPr="000359C6">
        <w:rPr>
          <w:rStyle w:val="Strong"/>
          <w:sz w:val="28"/>
          <w:szCs w:val="28"/>
          <w:lang w:val="en-GB"/>
        </w:rPr>
        <w:t xml:space="preserve">Supply, transportation and delivery of 2 pumps </w:t>
      </w:r>
      <w:r w:rsidR="00727E79" w:rsidRPr="00BF14C3">
        <w:rPr>
          <w:rStyle w:val="Strong"/>
          <w:sz w:val="28"/>
          <w:szCs w:val="28"/>
          <w:lang w:val="en-GB"/>
        </w:rPr>
        <w:t>and 2 Variable Frequency Drives</w:t>
      </w:r>
      <w:r w:rsidR="00727E79" w:rsidRPr="000359C6">
        <w:rPr>
          <w:rStyle w:val="Strong"/>
          <w:sz w:val="28"/>
          <w:szCs w:val="28"/>
          <w:lang w:val="en-GB"/>
        </w:rPr>
        <w:t xml:space="preserve"> </w:t>
      </w:r>
      <w:r w:rsidRPr="000359C6">
        <w:rPr>
          <w:rStyle w:val="Strong"/>
          <w:sz w:val="28"/>
          <w:szCs w:val="28"/>
          <w:lang w:val="en-GB"/>
        </w:rPr>
        <w:t>for wastewater treatment plant</w:t>
      </w:r>
      <w:r w:rsidR="00BF14C3">
        <w:rPr>
          <w:rStyle w:val="Strong"/>
          <w:sz w:val="28"/>
          <w:szCs w:val="28"/>
          <w:lang w:val="en-GB"/>
        </w:rPr>
        <w:t xml:space="preserve"> </w:t>
      </w:r>
      <w:r w:rsidR="00EA6C7C" w:rsidRPr="000359C6">
        <w:rPr>
          <w:rStyle w:val="Strong"/>
          <w:sz w:val="28"/>
          <w:szCs w:val="28"/>
          <w:lang w:val="en-GB"/>
        </w:rPr>
        <w:br/>
      </w:r>
      <w:r w:rsidRPr="000359C6">
        <w:rPr>
          <w:rStyle w:val="Strong"/>
          <w:sz w:val="28"/>
          <w:szCs w:val="28"/>
          <w:lang w:val="en-GB"/>
        </w:rPr>
        <w:t>Vlora, Albania</w:t>
      </w:r>
    </w:p>
    <w:p w14:paraId="20618759" w14:textId="21EF77D5" w:rsidR="009A3842" w:rsidRPr="000359C6" w:rsidRDefault="009A3842" w:rsidP="000359C6">
      <w:pPr>
        <w:outlineLvl w:val="0"/>
        <w:rPr>
          <w:lang w:val="en-GB"/>
        </w:rPr>
      </w:pPr>
      <w:r w:rsidRPr="000359C6">
        <w:rPr>
          <w:rStyle w:val="Strong"/>
          <w:sz w:val="22"/>
          <w:szCs w:val="22"/>
          <w:lang w:val="en-GB"/>
        </w:rPr>
        <w:t>Nature of contract</w:t>
      </w:r>
    </w:p>
    <w:p w14:paraId="77F5B234" w14:textId="204F9998" w:rsidR="005407B9" w:rsidRPr="000359C6" w:rsidRDefault="00941FD9" w:rsidP="000359C6">
      <w:pPr>
        <w:ind w:firstLine="360"/>
        <w:rPr>
          <w:rStyle w:val="Strong"/>
          <w:b w:val="0"/>
          <w:szCs w:val="22"/>
        </w:rPr>
      </w:pPr>
      <w:r w:rsidRPr="000359C6">
        <w:rPr>
          <w:rStyle w:val="Strong"/>
          <w:b w:val="0"/>
          <w:sz w:val="22"/>
          <w:szCs w:val="22"/>
          <w:lang w:val="en-GB"/>
        </w:rPr>
        <w:t>Hybrid</w:t>
      </w:r>
    </w:p>
    <w:p w14:paraId="68DF593A" w14:textId="77777777" w:rsidR="00AA22A5" w:rsidRPr="000359C6" w:rsidRDefault="00AA22A5" w:rsidP="000359C6">
      <w:pPr>
        <w:pStyle w:val="PRAGHeading2"/>
        <w:ind w:left="426" w:hanging="426"/>
        <w:rPr>
          <w:rStyle w:val="Strong"/>
          <w:sz w:val="22"/>
          <w:szCs w:val="22"/>
          <w:lang w:val="en-GB"/>
        </w:rPr>
      </w:pPr>
      <w:r w:rsidRPr="000359C6">
        <w:rPr>
          <w:rStyle w:val="Strong"/>
          <w:sz w:val="22"/>
          <w:szCs w:val="22"/>
          <w:lang w:val="en-GB"/>
        </w:rPr>
        <w:t>Programme title</w:t>
      </w:r>
    </w:p>
    <w:p w14:paraId="530E3A1D" w14:textId="6BD3416C" w:rsidR="00316391" w:rsidRPr="000359C6" w:rsidRDefault="00316391" w:rsidP="000359C6">
      <w:pPr>
        <w:pStyle w:val="PRAGHeading2"/>
        <w:numPr>
          <w:ilvl w:val="0"/>
          <w:numId w:val="0"/>
        </w:numPr>
        <w:ind w:left="426"/>
        <w:rPr>
          <w:bCs/>
          <w:sz w:val="22"/>
          <w:szCs w:val="22"/>
          <w:lang w:val="en-US"/>
        </w:rPr>
      </w:pPr>
      <w:r w:rsidRPr="000359C6">
        <w:rPr>
          <w:bCs/>
          <w:sz w:val="22"/>
          <w:szCs w:val="22"/>
          <w:lang w:val="en-US"/>
        </w:rPr>
        <w:t>AQVA NOSTRA - Action for the enhancement of integrated water systems in Albania</w:t>
      </w:r>
    </w:p>
    <w:p w14:paraId="4A56BF5F" w14:textId="639E82D6" w:rsidR="00CA6501" w:rsidRPr="000359C6" w:rsidRDefault="00B2271A" w:rsidP="000359C6">
      <w:pPr>
        <w:pStyle w:val="PRAGHeading2"/>
        <w:ind w:left="426" w:hanging="426"/>
        <w:rPr>
          <w:rStyle w:val="Strong"/>
          <w:sz w:val="22"/>
          <w:szCs w:val="22"/>
        </w:rPr>
      </w:pPr>
      <w:r w:rsidRPr="000359C6">
        <w:rPr>
          <w:rStyle w:val="Strong"/>
          <w:sz w:val="22"/>
          <w:szCs w:val="22"/>
          <w:lang w:val="en-GB"/>
        </w:rPr>
        <w:t>Financing</w:t>
      </w:r>
    </w:p>
    <w:p w14:paraId="7CF88ACE" w14:textId="03295495" w:rsidR="00CA6501" w:rsidRPr="000359C6" w:rsidRDefault="00004082" w:rsidP="000359C6">
      <w:pPr>
        <w:ind w:left="426" w:right="360"/>
        <w:rPr>
          <w:sz w:val="22"/>
          <w:szCs w:val="22"/>
          <w:lang w:val="it-IT"/>
        </w:rPr>
      </w:pPr>
      <w:r w:rsidRPr="000359C6">
        <w:rPr>
          <w:sz w:val="22"/>
          <w:szCs w:val="22"/>
          <w:lang w:val="it-IT"/>
        </w:rPr>
        <w:t>BL</w:t>
      </w:r>
      <w:r w:rsidR="00316391" w:rsidRPr="000359C6">
        <w:rPr>
          <w:sz w:val="22"/>
          <w:szCs w:val="22"/>
          <w:lang w:val="it-IT"/>
        </w:rPr>
        <w:t xml:space="preserve"> </w:t>
      </w:r>
      <w:r w:rsidRPr="000359C6">
        <w:rPr>
          <w:sz w:val="22"/>
          <w:szCs w:val="22"/>
          <w:lang w:val="it-IT"/>
        </w:rPr>
        <w:t>4.6 Acquisto di pompe per depuratore (incluso trasporto e sdoganamento)</w:t>
      </w:r>
    </w:p>
    <w:p w14:paraId="65F2053B" w14:textId="267EDBB4" w:rsidR="00AA22A5" w:rsidRPr="000359C6" w:rsidRDefault="00F72244" w:rsidP="000359C6">
      <w:pPr>
        <w:pStyle w:val="PRAGHeading2"/>
        <w:ind w:left="426" w:hanging="426"/>
        <w:rPr>
          <w:rStyle w:val="Strong"/>
          <w:sz w:val="22"/>
          <w:szCs w:val="22"/>
          <w:lang w:val="en-US"/>
        </w:rPr>
      </w:pPr>
      <w:r w:rsidRPr="000359C6">
        <w:rPr>
          <w:rStyle w:val="Strong"/>
          <w:sz w:val="22"/>
          <w:szCs w:val="22"/>
          <w:lang w:val="en-US"/>
        </w:rPr>
        <w:t>Legal basis, e</w:t>
      </w:r>
      <w:r w:rsidR="00AA22A5" w:rsidRPr="000359C6">
        <w:rPr>
          <w:rStyle w:val="Strong"/>
          <w:sz w:val="22"/>
          <w:szCs w:val="22"/>
          <w:lang w:val="en-US"/>
        </w:rPr>
        <w:t>ligibility and rules of origin</w:t>
      </w:r>
    </w:p>
    <w:p w14:paraId="14CBFE6B" w14:textId="77777777" w:rsidR="003B3D8C" w:rsidRPr="000359C6" w:rsidRDefault="003B3D8C" w:rsidP="000359C6">
      <w:pPr>
        <w:pStyle w:val="paragraph"/>
        <w:spacing w:before="0" w:after="0"/>
        <w:ind w:left="426"/>
        <w:textAlignment w:val="baseline"/>
        <w:rPr>
          <w:snapToGrid w:val="0"/>
          <w:sz w:val="22"/>
          <w:szCs w:val="22"/>
          <w:lang w:val="en-GB" w:eastAsia="en-US"/>
        </w:rPr>
      </w:pPr>
      <w:r w:rsidRPr="000359C6">
        <w:rPr>
          <w:snapToGrid w:val="0"/>
          <w:sz w:val="22"/>
          <w:szCs w:val="22"/>
          <w:lang w:val="en-GB" w:eastAsia="en-US"/>
        </w:rPr>
        <w:t>The legal basis for this procedure is:</w:t>
      </w:r>
    </w:p>
    <w:p w14:paraId="70EC008C" w14:textId="77777777" w:rsidR="003B3D8C" w:rsidRPr="000359C6" w:rsidRDefault="003B3D8C" w:rsidP="000359C6">
      <w:pPr>
        <w:pStyle w:val="paragraph"/>
        <w:spacing w:before="0" w:after="0"/>
        <w:ind w:left="426"/>
        <w:textAlignment w:val="baseline"/>
        <w:rPr>
          <w:snapToGrid w:val="0"/>
          <w:sz w:val="22"/>
          <w:szCs w:val="22"/>
          <w:lang w:val="en-GB" w:eastAsia="en-US"/>
        </w:rPr>
      </w:pPr>
      <w:r w:rsidRPr="000359C6">
        <w:rPr>
          <w:rFonts w:ascii="Segoe UI Symbol" w:hAnsi="Segoe UI Symbol" w:cs="Segoe UI Symbol"/>
          <w:snapToGrid w:val="0"/>
          <w:sz w:val="22"/>
          <w:szCs w:val="22"/>
          <w:lang w:val="en-GB" w:eastAsia="en-US"/>
        </w:rPr>
        <w:t>✓</w:t>
      </w:r>
      <w:r w:rsidRPr="000359C6">
        <w:rPr>
          <w:snapToGrid w:val="0"/>
          <w:sz w:val="22"/>
          <w:szCs w:val="22"/>
          <w:lang w:val="en-GB" w:eastAsia="en-US"/>
        </w:rPr>
        <w:t xml:space="preserve"> Legge August 29, 2014 n. 125, DM July 22, 2015, n. 113.</w:t>
      </w:r>
    </w:p>
    <w:p w14:paraId="28DDF09C" w14:textId="77777777" w:rsidR="003B3D8C" w:rsidRPr="000359C6" w:rsidRDefault="003B3D8C" w:rsidP="000359C6">
      <w:pPr>
        <w:pStyle w:val="paragraph"/>
        <w:spacing w:before="0" w:after="0"/>
        <w:ind w:left="426"/>
        <w:textAlignment w:val="baseline"/>
        <w:rPr>
          <w:snapToGrid w:val="0"/>
          <w:sz w:val="22"/>
          <w:szCs w:val="22"/>
          <w:lang w:val="it-IT" w:eastAsia="en-US"/>
        </w:rPr>
      </w:pPr>
      <w:r w:rsidRPr="000359C6">
        <w:rPr>
          <w:rFonts w:ascii="Segoe UI Symbol" w:hAnsi="Segoe UI Symbol" w:cs="Segoe UI Symbol"/>
          <w:snapToGrid w:val="0"/>
          <w:sz w:val="22"/>
          <w:szCs w:val="22"/>
          <w:lang w:val="it-IT" w:eastAsia="en-US"/>
        </w:rPr>
        <w:t>✓</w:t>
      </w:r>
      <w:r w:rsidRPr="000359C6">
        <w:rPr>
          <w:snapToGrid w:val="0"/>
          <w:sz w:val="22"/>
          <w:szCs w:val="22"/>
          <w:lang w:val="it-IT" w:eastAsia="en-US"/>
        </w:rPr>
        <w:t xml:space="preserve"> Regolamento recante: "Statuto dell'AICS" Bando e allegati</w:t>
      </w:r>
    </w:p>
    <w:p w14:paraId="65646890" w14:textId="77777777" w:rsidR="003B3D8C" w:rsidRPr="000359C6" w:rsidRDefault="003B3D8C" w:rsidP="000359C6">
      <w:pPr>
        <w:pStyle w:val="paragraph"/>
        <w:spacing w:before="0" w:after="0"/>
        <w:ind w:left="426"/>
        <w:textAlignment w:val="baseline"/>
        <w:rPr>
          <w:snapToGrid w:val="0"/>
          <w:sz w:val="22"/>
          <w:szCs w:val="22"/>
          <w:lang w:val="en-GB" w:eastAsia="en-US"/>
        </w:rPr>
      </w:pPr>
      <w:r w:rsidRPr="000359C6">
        <w:rPr>
          <w:rFonts w:ascii="Segoe UI Symbol" w:hAnsi="Segoe UI Symbol" w:cs="Segoe UI Symbol"/>
          <w:snapToGrid w:val="0"/>
          <w:sz w:val="22"/>
          <w:szCs w:val="22"/>
          <w:lang w:val="en-GB" w:eastAsia="en-US"/>
        </w:rPr>
        <w:t>✓</w:t>
      </w:r>
      <w:r w:rsidRPr="000359C6">
        <w:rPr>
          <w:snapToGrid w:val="0"/>
          <w:sz w:val="22"/>
          <w:szCs w:val="22"/>
          <w:lang w:val="en-GB" w:eastAsia="en-US"/>
        </w:rPr>
        <w:t xml:space="preserve"> Contract/Agreement and special conditions</w:t>
      </w:r>
    </w:p>
    <w:p w14:paraId="580C389F" w14:textId="77777777" w:rsidR="003B3D8C" w:rsidRPr="000359C6" w:rsidRDefault="003B3D8C" w:rsidP="000359C6">
      <w:pPr>
        <w:pStyle w:val="paragraph"/>
        <w:spacing w:before="0" w:after="0"/>
        <w:ind w:left="426"/>
        <w:textAlignment w:val="baseline"/>
        <w:rPr>
          <w:snapToGrid w:val="0"/>
          <w:sz w:val="22"/>
          <w:szCs w:val="22"/>
          <w:lang w:val="en-GB" w:eastAsia="en-US"/>
        </w:rPr>
      </w:pPr>
      <w:r w:rsidRPr="000359C6">
        <w:rPr>
          <w:rFonts w:ascii="Segoe UI Symbol" w:hAnsi="Segoe UI Symbol" w:cs="Segoe UI Symbol"/>
          <w:snapToGrid w:val="0"/>
          <w:sz w:val="22"/>
          <w:szCs w:val="22"/>
          <w:lang w:val="en-GB" w:eastAsia="en-US"/>
        </w:rPr>
        <w:t>✓</w:t>
      </w:r>
      <w:r w:rsidRPr="000359C6">
        <w:rPr>
          <w:snapToGrid w:val="0"/>
          <w:sz w:val="22"/>
          <w:szCs w:val="22"/>
          <w:lang w:val="en-GB" w:eastAsia="en-US"/>
        </w:rPr>
        <w:t xml:space="preserve"> General procedure</w:t>
      </w:r>
    </w:p>
    <w:p w14:paraId="67E52392" w14:textId="77777777" w:rsidR="003B3D8C" w:rsidRPr="000359C6" w:rsidRDefault="003B3D8C" w:rsidP="000359C6">
      <w:pPr>
        <w:pStyle w:val="paragraph"/>
        <w:spacing w:before="0" w:after="0"/>
        <w:ind w:left="426"/>
        <w:textAlignment w:val="baseline"/>
        <w:rPr>
          <w:snapToGrid w:val="0"/>
          <w:sz w:val="22"/>
          <w:szCs w:val="22"/>
          <w:lang w:val="it-IT" w:eastAsia="en-US"/>
        </w:rPr>
      </w:pPr>
      <w:r w:rsidRPr="000359C6">
        <w:rPr>
          <w:rFonts w:ascii="Segoe UI Symbol" w:hAnsi="Segoe UI Symbol" w:cs="Segoe UI Symbol"/>
          <w:snapToGrid w:val="0"/>
          <w:sz w:val="22"/>
          <w:szCs w:val="22"/>
          <w:lang w:val="it-IT" w:eastAsia="en-US"/>
        </w:rPr>
        <w:t>✓</w:t>
      </w:r>
      <w:r w:rsidRPr="000359C6">
        <w:rPr>
          <w:snapToGrid w:val="0"/>
          <w:sz w:val="22"/>
          <w:szCs w:val="22"/>
          <w:lang w:val="it-IT" w:eastAsia="en-US"/>
        </w:rPr>
        <w:t xml:space="preserve"> Documento Unico di Progetto (DUP) approved by AICS and subsequent modification and integration</w:t>
      </w:r>
    </w:p>
    <w:p w14:paraId="5C9282E3" w14:textId="77777777" w:rsidR="003B3D8C" w:rsidRPr="000359C6" w:rsidRDefault="003B3D8C" w:rsidP="000359C6">
      <w:pPr>
        <w:pStyle w:val="paragraph"/>
        <w:spacing w:before="0" w:after="0"/>
        <w:ind w:left="426"/>
        <w:textAlignment w:val="baseline"/>
        <w:rPr>
          <w:snapToGrid w:val="0"/>
          <w:sz w:val="22"/>
          <w:szCs w:val="22"/>
          <w:lang w:val="it-IT" w:eastAsia="en-US"/>
        </w:rPr>
      </w:pPr>
      <w:r w:rsidRPr="000359C6">
        <w:rPr>
          <w:rFonts w:ascii="Segoe UI Symbol" w:hAnsi="Segoe UI Symbol" w:cs="Segoe UI Symbol"/>
          <w:snapToGrid w:val="0"/>
          <w:sz w:val="22"/>
          <w:szCs w:val="22"/>
          <w:lang w:val="it-IT" w:eastAsia="en-US"/>
        </w:rPr>
        <w:t>✓</w:t>
      </w:r>
      <w:r w:rsidRPr="000359C6">
        <w:rPr>
          <w:snapToGrid w:val="0"/>
          <w:sz w:val="22"/>
          <w:szCs w:val="22"/>
          <w:lang w:val="it-IT" w:eastAsia="en-US"/>
        </w:rPr>
        <w:t xml:space="preserve"> Allegati al Documento Unico di Progetto</w:t>
      </w:r>
    </w:p>
    <w:p w14:paraId="7BB4190D" w14:textId="77777777" w:rsidR="003B3D8C" w:rsidRPr="000359C6" w:rsidRDefault="003B3D8C" w:rsidP="000359C6">
      <w:pPr>
        <w:pStyle w:val="paragraph"/>
        <w:spacing w:before="0" w:after="0"/>
        <w:ind w:left="426"/>
        <w:textAlignment w:val="baseline"/>
        <w:rPr>
          <w:snapToGrid w:val="0"/>
          <w:sz w:val="22"/>
          <w:szCs w:val="22"/>
          <w:lang w:val="en-GB" w:eastAsia="en-US"/>
        </w:rPr>
      </w:pPr>
      <w:r w:rsidRPr="000359C6">
        <w:rPr>
          <w:snapToGrid w:val="0"/>
          <w:sz w:val="22"/>
          <w:szCs w:val="22"/>
          <w:lang w:val="en-GB" w:eastAsia="en-US"/>
        </w:rPr>
        <w:t>Application of the principles of the PRAG and Annex IV of the PRAG Practical Guide to Grants on Contractual Procedures for EU External Actions (PRAG), as stipulated by the general procedure for the concession of contribution to management and the rendering of the initiative to promote public and private society. benefit of the Cui al Capo Cooperative VI of law n.125/2014 and based on the RBM approach.</w:t>
      </w:r>
    </w:p>
    <w:p w14:paraId="4731F8B7" w14:textId="77777777" w:rsidR="003B3D8C" w:rsidRPr="000359C6" w:rsidRDefault="003B3D8C" w:rsidP="000359C6">
      <w:pPr>
        <w:pStyle w:val="paragraph"/>
        <w:spacing w:before="0" w:after="0"/>
        <w:ind w:left="426"/>
        <w:textAlignment w:val="baseline"/>
        <w:rPr>
          <w:snapToGrid w:val="0"/>
          <w:sz w:val="22"/>
          <w:szCs w:val="22"/>
          <w:lang w:val="en-GB" w:eastAsia="en-US"/>
        </w:rPr>
      </w:pPr>
    </w:p>
    <w:p w14:paraId="631F5B05" w14:textId="77777777" w:rsidR="003B3D8C" w:rsidRPr="000359C6" w:rsidRDefault="003B3D8C" w:rsidP="000359C6">
      <w:pPr>
        <w:pStyle w:val="paragraph"/>
        <w:spacing w:before="0" w:beforeAutospacing="0" w:after="0" w:afterAutospacing="0"/>
        <w:ind w:left="426"/>
        <w:textAlignment w:val="baseline"/>
        <w:rPr>
          <w:snapToGrid w:val="0"/>
          <w:sz w:val="22"/>
          <w:szCs w:val="22"/>
          <w:lang w:val="en-GB" w:eastAsia="en-US"/>
        </w:rPr>
      </w:pPr>
      <w:r w:rsidRPr="000359C6">
        <w:rPr>
          <w:snapToGrid w:val="0"/>
          <w:sz w:val="22"/>
          <w:szCs w:val="22"/>
          <w:lang w:val="en-GB" w:eastAsia="en-US"/>
        </w:rPr>
        <w:t>Supplies can come from any country, no certificate of origin must be presented.</w:t>
      </w:r>
    </w:p>
    <w:p w14:paraId="44F3C727" w14:textId="77777777" w:rsidR="003B3D8C" w:rsidRPr="000359C6" w:rsidRDefault="003B3D8C" w:rsidP="000359C6">
      <w:pPr>
        <w:ind w:left="709" w:hanging="349"/>
        <w:outlineLvl w:val="0"/>
        <w:rPr>
          <w:b/>
          <w:sz w:val="22"/>
          <w:szCs w:val="22"/>
          <w:lang w:val="en-GB"/>
        </w:rPr>
      </w:pPr>
    </w:p>
    <w:p w14:paraId="6A3974EF" w14:textId="77777777" w:rsidR="00F72244" w:rsidRPr="000359C6" w:rsidRDefault="00F72244" w:rsidP="000359C6">
      <w:pPr>
        <w:pStyle w:val="PRAGHeading2"/>
        <w:numPr>
          <w:ilvl w:val="0"/>
          <w:numId w:val="0"/>
        </w:numPr>
        <w:rPr>
          <w:rStyle w:val="Strong"/>
          <w:snapToGrid/>
          <w:sz w:val="22"/>
          <w:szCs w:val="22"/>
          <w:lang w:val="en-GB" w:eastAsia="fr-BE"/>
        </w:rPr>
      </w:pPr>
    </w:p>
    <w:p w14:paraId="6BA7DCA6" w14:textId="77777777" w:rsidR="00AA22A5" w:rsidRPr="000359C6" w:rsidRDefault="00AA22A5" w:rsidP="000359C6">
      <w:pPr>
        <w:pStyle w:val="PRAGHeading2"/>
        <w:ind w:left="426" w:hanging="426"/>
        <w:rPr>
          <w:rStyle w:val="Strong"/>
          <w:sz w:val="22"/>
          <w:szCs w:val="22"/>
          <w:lang w:val="en-GB"/>
        </w:rPr>
      </w:pPr>
      <w:bookmarkStart w:id="0" w:name="_DV_M201"/>
      <w:bookmarkEnd w:id="0"/>
      <w:r w:rsidRPr="000359C6">
        <w:rPr>
          <w:rStyle w:val="Strong"/>
          <w:sz w:val="22"/>
          <w:szCs w:val="22"/>
          <w:lang w:val="en-GB"/>
        </w:rPr>
        <w:t xml:space="preserve">Candidature </w:t>
      </w:r>
    </w:p>
    <w:p w14:paraId="21C8C0AC" w14:textId="4725D044" w:rsidR="00AA22A5" w:rsidRPr="000359C6" w:rsidRDefault="00AA22A5" w:rsidP="000359C6">
      <w:pPr>
        <w:pStyle w:val="PRAGHeading2"/>
        <w:numPr>
          <w:ilvl w:val="0"/>
          <w:numId w:val="0"/>
        </w:numPr>
        <w:ind w:left="426"/>
        <w:jc w:val="both"/>
        <w:rPr>
          <w:rStyle w:val="Strong"/>
          <w:b w:val="0"/>
          <w:sz w:val="22"/>
          <w:szCs w:val="22"/>
          <w:lang w:val="en-GB"/>
        </w:rPr>
      </w:pPr>
      <w:r w:rsidRPr="000359C6">
        <w:rPr>
          <w:rStyle w:val="Strong"/>
          <w:b w:val="0"/>
          <w:sz w:val="22"/>
          <w:szCs w:val="22"/>
          <w:lang w:val="en-GB"/>
        </w:rPr>
        <w:t xml:space="preserve">All eligible natural and legal persons </w:t>
      </w:r>
      <w:r w:rsidR="00866A95" w:rsidRPr="000359C6">
        <w:rPr>
          <w:rStyle w:val="Strong"/>
          <w:b w:val="0"/>
          <w:sz w:val="22"/>
          <w:szCs w:val="22"/>
          <w:lang w:val="en-GB"/>
        </w:rPr>
        <w:t xml:space="preserve">(as per item 4 above) </w:t>
      </w:r>
      <w:r w:rsidRPr="000359C6">
        <w:rPr>
          <w:rStyle w:val="Strong"/>
          <w:b w:val="0"/>
          <w:sz w:val="22"/>
          <w:szCs w:val="22"/>
          <w:lang w:val="en-GB"/>
        </w:rPr>
        <w:t>or groupings</w:t>
      </w:r>
      <w:r w:rsidR="00FE62A7" w:rsidRPr="000359C6">
        <w:rPr>
          <w:rStyle w:val="Strong"/>
          <w:b w:val="0"/>
          <w:sz w:val="22"/>
          <w:szCs w:val="22"/>
          <w:lang w:val="en-GB"/>
        </w:rPr>
        <w:t xml:space="preserve"> </w:t>
      </w:r>
      <w:r w:rsidRPr="000359C6">
        <w:rPr>
          <w:rStyle w:val="Strong"/>
          <w:b w:val="0"/>
          <w:sz w:val="22"/>
          <w:szCs w:val="22"/>
          <w:lang w:val="en-GB"/>
        </w:rPr>
        <w:t xml:space="preserve">of such persons (consortia) may </w:t>
      </w:r>
      <w:r w:rsidR="008321A0" w:rsidRPr="000359C6">
        <w:rPr>
          <w:rStyle w:val="Strong"/>
          <w:b w:val="0"/>
          <w:sz w:val="22"/>
          <w:szCs w:val="22"/>
          <w:lang w:val="en-GB"/>
        </w:rPr>
        <w:t>participate</w:t>
      </w:r>
      <w:r w:rsidR="00B470EF" w:rsidRPr="000359C6">
        <w:rPr>
          <w:rStyle w:val="Strong"/>
          <w:b w:val="0"/>
          <w:sz w:val="22"/>
          <w:szCs w:val="22"/>
          <w:lang w:val="en-GB"/>
        </w:rPr>
        <w:t xml:space="preserve"> or tender</w:t>
      </w:r>
      <w:r w:rsidRPr="000359C6">
        <w:rPr>
          <w:rStyle w:val="Strong"/>
          <w:b w:val="0"/>
          <w:sz w:val="22"/>
          <w:szCs w:val="22"/>
          <w:lang w:val="en-GB"/>
        </w:rPr>
        <w:t>.</w:t>
      </w:r>
    </w:p>
    <w:p w14:paraId="2D943D69" w14:textId="57255091" w:rsidR="00AA22A5" w:rsidRPr="000359C6" w:rsidRDefault="00AA22A5" w:rsidP="000359C6">
      <w:pPr>
        <w:pStyle w:val="PRAGHeading2"/>
        <w:numPr>
          <w:ilvl w:val="0"/>
          <w:numId w:val="0"/>
        </w:numPr>
        <w:ind w:left="426"/>
        <w:jc w:val="both"/>
        <w:rPr>
          <w:rStyle w:val="Strong"/>
          <w:b w:val="0"/>
          <w:sz w:val="22"/>
          <w:szCs w:val="22"/>
          <w:lang w:val="en-GB"/>
        </w:rPr>
      </w:pPr>
      <w:r w:rsidRPr="000359C6">
        <w:rPr>
          <w:rStyle w:val="Strong"/>
          <w:b w:val="0"/>
          <w:sz w:val="22"/>
          <w:szCs w:val="22"/>
          <w:lang w:val="en-GB"/>
        </w:rPr>
        <w:t>A consortium may be a permanent, legally</w:t>
      </w:r>
      <w:r w:rsidR="00CC4B2C" w:rsidRPr="000359C6">
        <w:rPr>
          <w:rStyle w:val="Strong"/>
          <w:b w:val="0"/>
          <w:sz w:val="22"/>
          <w:szCs w:val="22"/>
          <w:lang w:val="en-GB"/>
        </w:rPr>
        <w:t xml:space="preserve"> </w:t>
      </w:r>
      <w:r w:rsidRPr="000359C6">
        <w:rPr>
          <w:rStyle w:val="Strong"/>
          <w:b w:val="0"/>
          <w:sz w:val="22"/>
          <w:szCs w:val="22"/>
          <w:lang w:val="en-GB"/>
        </w:rPr>
        <w:t xml:space="preserve">established grouping or a grouping which has been constituted informally for a specific </w:t>
      </w:r>
      <w:r w:rsidR="00B470EF" w:rsidRPr="000359C6">
        <w:rPr>
          <w:rStyle w:val="Strong"/>
          <w:b w:val="0"/>
          <w:sz w:val="22"/>
          <w:szCs w:val="22"/>
          <w:lang w:val="en-GB"/>
        </w:rPr>
        <w:t xml:space="preserve">procurement </w:t>
      </w:r>
      <w:r w:rsidRPr="000359C6">
        <w:rPr>
          <w:rStyle w:val="Strong"/>
          <w:b w:val="0"/>
          <w:sz w:val="22"/>
          <w:szCs w:val="22"/>
          <w:lang w:val="en-GB"/>
        </w:rPr>
        <w:t xml:space="preserve">procedure. All partners of a consortium (i.e., the leader and all other partners) are jointly and severally liable to the </w:t>
      </w:r>
      <w:r w:rsidR="00246FE9" w:rsidRPr="000359C6">
        <w:rPr>
          <w:rStyle w:val="Strong"/>
          <w:b w:val="0"/>
          <w:sz w:val="22"/>
          <w:szCs w:val="22"/>
          <w:lang w:val="en-GB"/>
        </w:rPr>
        <w:t>c</w:t>
      </w:r>
      <w:r w:rsidRPr="000359C6">
        <w:rPr>
          <w:rStyle w:val="Strong"/>
          <w:b w:val="0"/>
          <w:sz w:val="22"/>
          <w:szCs w:val="22"/>
          <w:lang w:val="en-GB"/>
        </w:rPr>
        <w:t xml:space="preserve">ontracting </w:t>
      </w:r>
      <w:r w:rsidR="00246FE9" w:rsidRPr="000359C6">
        <w:rPr>
          <w:rStyle w:val="Strong"/>
          <w:b w:val="0"/>
          <w:sz w:val="22"/>
          <w:szCs w:val="22"/>
          <w:lang w:val="en-GB"/>
        </w:rPr>
        <w:t>a</w:t>
      </w:r>
      <w:r w:rsidRPr="000359C6">
        <w:rPr>
          <w:rStyle w:val="Strong"/>
          <w:b w:val="0"/>
          <w:sz w:val="22"/>
          <w:szCs w:val="22"/>
          <w:lang w:val="en-GB"/>
        </w:rPr>
        <w:t>uthority.</w:t>
      </w:r>
    </w:p>
    <w:p w14:paraId="2B049E17" w14:textId="77777777" w:rsidR="00AA22A5" w:rsidRPr="000359C6" w:rsidRDefault="00AA22A5" w:rsidP="000359C6">
      <w:pPr>
        <w:pStyle w:val="PRAGHeading2"/>
        <w:numPr>
          <w:ilvl w:val="0"/>
          <w:numId w:val="0"/>
        </w:numPr>
        <w:ind w:left="426"/>
        <w:jc w:val="both"/>
        <w:rPr>
          <w:rStyle w:val="Strong"/>
          <w:b w:val="0"/>
          <w:sz w:val="22"/>
          <w:szCs w:val="22"/>
          <w:lang w:val="en-GB"/>
        </w:rPr>
      </w:pPr>
      <w:r w:rsidRPr="000359C6">
        <w:rPr>
          <w:rStyle w:val="Strong"/>
          <w:b w:val="0"/>
          <w:sz w:val="22"/>
          <w:szCs w:val="22"/>
          <w:lang w:val="en-GB"/>
        </w:rPr>
        <w:t xml:space="preserve">The participation </w:t>
      </w:r>
      <w:r w:rsidR="00B470EF" w:rsidRPr="000359C6">
        <w:rPr>
          <w:rStyle w:val="Strong"/>
          <w:b w:val="0"/>
          <w:sz w:val="22"/>
          <w:szCs w:val="22"/>
          <w:lang w:val="en-GB"/>
        </w:rPr>
        <w:t xml:space="preserve">or tender </w:t>
      </w:r>
      <w:r w:rsidRPr="000359C6">
        <w:rPr>
          <w:rStyle w:val="Strong"/>
          <w:b w:val="0"/>
          <w:sz w:val="22"/>
          <w:szCs w:val="22"/>
          <w:lang w:val="en-GB"/>
        </w:rPr>
        <w:t xml:space="preserve">of an ineligible natural or legal person will result in the automatic exclusion of that person. In particular, if that ineligible person belongs to a consortium, the whole consortium will be excluded. </w:t>
      </w:r>
    </w:p>
    <w:p w14:paraId="6B31B3FE" w14:textId="447985CB" w:rsidR="00AA22A5" w:rsidRPr="000359C6" w:rsidRDefault="00AA22A5" w:rsidP="000359C6">
      <w:pPr>
        <w:pStyle w:val="PRAGHeading2"/>
        <w:ind w:left="426" w:hanging="426"/>
        <w:rPr>
          <w:rStyle w:val="Strong"/>
          <w:sz w:val="22"/>
          <w:szCs w:val="22"/>
          <w:lang w:val="en-GB"/>
        </w:rPr>
      </w:pPr>
      <w:r w:rsidRPr="000359C6">
        <w:rPr>
          <w:rStyle w:val="Strong"/>
          <w:sz w:val="22"/>
          <w:szCs w:val="22"/>
          <w:lang w:val="en-GB"/>
        </w:rPr>
        <w:t xml:space="preserve">Number of </w:t>
      </w:r>
      <w:r w:rsidR="000E2749" w:rsidRPr="000359C6">
        <w:rPr>
          <w:rStyle w:val="Strong"/>
          <w:sz w:val="22"/>
          <w:szCs w:val="22"/>
          <w:lang w:val="en-GB"/>
        </w:rPr>
        <w:t>request</w:t>
      </w:r>
      <w:r w:rsidR="00276FFE" w:rsidRPr="000359C6">
        <w:rPr>
          <w:rStyle w:val="Strong"/>
          <w:sz w:val="22"/>
          <w:szCs w:val="22"/>
          <w:lang w:val="en-GB"/>
        </w:rPr>
        <w:t>s</w:t>
      </w:r>
      <w:r w:rsidR="000E2749" w:rsidRPr="000359C6">
        <w:rPr>
          <w:rStyle w:val="Strong"/>
          <w:sz w:val="22"/>
          <w:szCs w:val="22"/>
          <w:lang w:val="en-GB"/>
        </w:rPr>
        <w:t xml:space="preserve"> to participate</w:t>
      </w:r>
      <w:r w:rsidR="00C80539" w:rsidRPr="000359C6">
        <w:rPr>
          <w:rStyle w:val="Strong"/>
          <w:sz w:val="22"/>
          <w:szCs w:val="22"/>
          <w:lang w:val="en-GB"/>
        </w:rPr>
        <w:t xml:space="preserve"> or tenders</w:t>
      </w:r>
    </w:p>
    <w:p w14:paraId="6CD2F6BB" w14:textId="6C8B228E" w:rsidR="00AA22A5" w:rsidRPr="000359C6" w:rsidRDefault="00AA22A5" w:rsidP="000359C6">
      <w:pPr>
        <w:pStyle w:val="PRAGHeading2"/>
        <w:numPr>
          <w:ilvl w:val="0"/>
          <w:numId w:val="0"/>
        </w:numPr>
        <w:ind w:left="426"/>
        <w:jc w:val="both"/>
        <w:rPr>
          <w:rStyle w:val="Strong"/>
          <w:b w:val="0"/>
          <w:sz w:val="22"/>
          <w:szCs w:val="22"/>
          <w:lang w:val="en-GB"/>
        </w:rPr>
      </w:pPr>
      <w:r w:rsidRPr="000359C6">
        <w:rPr>
          <w:rStyle w:val="Strong"/>
          <w:b w:val="0"/>
          <w:sz w:val="22"/>
          <w:szCs w:val="22"/>
          <w:lang w:val="en-GB"/>
        </w:rPr>
        <w:t xml:space="preserve">No more than one </w:t>
      </w:r>
      <w:r w:rsidR="003F797F" w:rsidRPr="000359C6">
        <w:rPr>
          <w:rStyle w:val="Strong"/>
          <w:b w:val="0"/>
          <w:sz w:val="22"/>
          <w:szCs w:val="22"/>
          <w:lang w:val="en-GB"/>
        </w:rPr>
        <w:t xml:space="preserve">request to participate </w:t>
      </w:r>
      <w:r w:rsidR="007413BF" w:rsidRPr="000359C6">
        <w:rPr>
          <w:rStyle w:val="Strong"/>
          <w:b w:val="0"/>
          <w:sz w:val="22"/>
          <w:szCs w:val="22"/>
          <w:lang w:val="en-GB"/>
        </w:rPr>
        <w:t>or</w:t>
      </w:r>
      <w:r w:rsidR="00100AF9" w:rsidRPr="000359C6">
        <w:rPr>
          <w:rStyle w:val="Strong"/>
          <w:b w:val="0"/>
          <w:sz w:val="22"/>
          <w:szCs w:val="22"/>
          <w:lang w:val="en-GB"/>
        </w:rPr>
        <w:t xml:space="preserve"> </w:t>
      </w:r>
      <w:r w:rsidR="00C80539" w:rsidRPr="000359C6">
        <w:rPr>
          <w:rStyle w:val="Strong"/>
          <w:b w:val="0"/>
          <w:sz w:val="22"/>
          <w:szCs w:val="22"/>
          <w:lang w:val="en-GB"/>
        </w:rPr>
        <w:t>tender</w:t>
      </w:r>
      <w:r w:rsidRPr="000359C6">
        <w:rPr>
          <w:rStyle w:val="Strong"/>
          <w:b w:val="0"/>
          <w:sz w:val="22"/>
          <w:szCs w:val="22"/>
          <w:lang w:val="en-GB"/>
        </w:rPr>
        <w:t xml:space="preserve"> can be submitted by a natural or legal person whatever the form of participation (as an individual legal entity or as leader or partner of a consortium submitting </w:t>
      </w:r>
      <w:r w:rsidR="000E2749" w:rsidRPr="000359C6">
        <w:rPr>
          <w:rStyle w:val="Strong"/>
          <w:b w:val="0"/>
          <w:sz w:val="22"/>
          <w:szCs w:val="22"/>
          <w:lang w:val="en-GB"/>
        </w:rPr>
        <w:t xml:space="preserve"> </w:t>
      </w:r>
      <w:r w:rsidR="002F1DF5" w:rsidRPr="000359C6">
        <w:rPr>
          <w:rStyle w:val="Strong"/>
          <w:b w:val="0"/>
          <w:sz w:val="22"/>
          <w:szCs w:val="22"/>
          <w:lang w:val="en-GB"/>
        </w:rPr>
        <w:t>a request to participate</w:t>
      </w:r>
      <w:r w:rsidR="007B42F5" w:rsidRPr="000359C6">
        <w:rPr>
          <w:rStyle w:val="Strong"/>
          <w:b w:val="0"/>
          <w:sz w:val="22"/>
          <w:szCs w:val="22"/>
          <w:lang w:val="en-GB"/>
        </w:rPr>
        <w:t xml:space="preserve"> or</w:t>
      </w:r>
      <w:r w:rsidR="00D91AE4" w:rsidRPr="000359C6">
        <w:rPr>
          <w:rStyle w:val="Strong"/>
          <w:b w:val="0"/>
          <w:sz w:val="22"/>
          <w:szCs w:val="22"/>
          <w:lang w:val="en-GB"/>
        </w:rPr>
        <w:t xml:space="preserve"> </w:t>
      </w:r>
      <w:r w:rsidR="00C80539" w:rsidRPr="000359C6">
        <w:rPr>
          <w:rStyle w:val="Strong"/>
          <w:b w:val="0"/>
          <w:sz w:val="22"/>
          <w:szCs w:val="22"/>
          <w:lang w:val="en-GB"/>
        </w:rPr>
        <w:t>tender</w:t>
      </w:r>
      <w:r w:rsidRPr="000359C6">
        <w:rPr>
          <w:rStyle w:val="Strong"/>
          <w:b w:val="0"/>
          <w:sz w:val="22"/>
          <w:szCs w:val="22"/>
          <w:lang w:val="en-GB"/>
        </w:rPr>
        <w:t xml:space="preserve">). In the event that a natural or legal person submits more than one </w:t>
      </w:r>
      <w:r w:rsidR="007A5B6B" w:rsidRPr="000359C6">
        <w:rPr>
          <w:rStyle w:val="Strong"/>
          <w:b w:val="0"/>
          <w:sz w:val="22"/>
          <w:szCs w:val="22"/>
          <w:lang w:val="en-GB"/>
        </w:rPr>
        <w:t xml:space="preserve">request to participate </w:t>
      </w:r>
      <w:r w:rsidR="00100AF9" w:rsidRPr="000359C6">
        <w:rPr>
          <w:rStyle w:val="Strong"/>
          <w:b w:val="0"/>
          <w:sz w:val="22"/>
          <w:szCs w:val="22"/>
          <w:lang w:val="en-GB"/>
        </w:rPr>
        <w:t xml:space="preserve">or </w:t>
      </w:r>
      <w:r w:rsidR="00C80539" w:rsidRPr="000359C6">
        <w:rPr>
          <w:rStyle w:val="Strong"/>
          <w:b w:val="0"/>
          <w:sz w:val="22"/>
          <w:szCs w:val="22"/>
          <w:lang w:val="en-GB"/>
        </w:rPr>
        <w:t>tender</w:t>
      </w:r>
      <w:r w:rsidRPr="000359C6">
        <w:rPr>
          <w:rStyle w:val="Strong"/>
          <w:b w:val="0"/>
          <w:sz w:val="22"/>
          <w:szCs w:val="22"/>
          <w:lang w:val="en-GB"/>
        </w:rPr>
        <w:t xml:space="preserve">, all </w:t>
      </w:r>
      <w:r w:rsidR="002F1DF5" w:rsidRPr="000359C6">
        <w:rPr>
          <w:rStyle w:val="Strong"/>
          <w:b w:val="0"/>
          <w:sz w:val="22"/>
          <w:szCs w:val="22"/>
          <w:lang w:val="en-GB"/>
        </w:rPr>
        <w:t>requests to participate</w:t>
      </w:r>
      <w:r w:rsidR="00100AF9" w:rsidRPr="000359C6">
        <w:rPr>
          <w:rStyle w:val="Strong"/>
          <w:b w:val="0"/>
          <w:sz w:val="22"/>
          <w:szCs w:val="22"/>
          <w:lang w:val="en-GB"/>
        </w:rPr>
        <w:t xml:space="preserve"> or </w:t>
      </w:r>
      <w:r w:rsidR="00C80539" w:rsidRPr="000359C6">
        <w:rPr>
          <w:rStyle w:val="Strong"/>
          <w:b w:val="0"/>
          <w:sz w:val="22"/>
          <w:szCs w:val="22"/>
          <w:lang w:val="en-GB"/>
        </w:rPr>
        <w:t>tenders</w:t>
      </w:r>
      <w:r w:rsidRPr="000359C6">
        <w:rPr>
          <w:rStyle w:val="Strong"/>
          <w:b w:val="0"/>
          <w:sz w:val="22"/>
          <w:szCs w:val="22"/>
          <w:lang w:val="en-GB"/>
        </w:rPr>
        <w:t xml:space="preserve"> in which that person has participated will be excluded. </w:t>
      </w:r>
    </w:p>
    <w:p w14:paraId="74504DA8" w14:textId="5C1BF894" w:rsidR="00C80539" w:rsidRPr="000359C6" w:rsidRDefault="00744127" w:rsidP="000359C6">
      <w:pPr>
        <w:pStyle w:val="Blockquote"/>
        <w:ind w:left="426" w:right="-48"/>
        <w:jc w:val="both"/>
        <w:rPr>
          <w:sz w:val="22"/>
          <w:szCs w:val="22"/>
          <w:lang w:val="en-GB"/>
        </w:rPr>
      </w:pPr>
      <w:r w:rsidRPr="000359C6">
        <w:rPr>
          <w:sz w:val="22"/>
          <w:szCs w:val="22"/>
          <w:lang w:val="en-GB"/>
        </w:rPr>
        <w:t>In case of lots, t</w:t>
      </w:r>
      <w:r w:rsidR="00AA22A5" w:rsidRPr="000359C6">
        <w:rPr>
          <w:sz w:val="22"/>
          <w:szCs w:val="22"/>
          <w:lang w:val="en-GB"/>
        </w:rPr>
        <w:t>he candidates</w:t>
      </w:r>
      <w:r w:rsidR="007413BF" w:rsidRPr="000359C6">
        <w:rPr>
          <w:sz w:val="22"/>
          <w:szCs w:val="22"/>
          <w:lang w:val="en-GB"/>
        </w:rPr>
        <w:t xml:space="preserve"> or</w:t>
      </w:r>
      <w:r w:rsidR="00100AF9" w:rsidRPr="000359C6">
        <w:rPr>
          <w:sz w:val="22"/>
          <w:szCs w:val="22"/>
          <w:lang w:val="en-GB"/>
        </w:rPr>
        <w:t xml:space="preserve"> </w:t>
      </w:r>
      <w:r w:rsidR="00C80539" w:rsidRPr="000359C6">
        <w:rPr>
          <w:sz w:val="22"/>
          <w:szCs w:val="22"/>
          <w:lang w:val="en-GB"/>
        </w:rPr>
        <w:t>tenderers</w:t>
      </w:r>
      <w:r w:rsidR="00AA22A5" w:rsidRPr="000359C6">
        <w:rPr>
          <w:sz w:val="22"/>
          <w:szCs w:val="22"/>
          <w:lang w:val="en-GB"/>
        </w:rPr>
        <w:t xml:space="preserve"> may submit only one </w:t>
      </w:r>
      <w:r w:rsidR="007A5B6B" w:rsidRPr="000359C6">
        <w:rPr>
          <w:sz w:val="22"/>
          <w:szCs w:val="22"/>
          <w:lang w:val="en-GB"/>
        </w:rPr>
        <w:t xml:space="preserve">request to participate </w:t>
      </w:r>
      <w:r w:rsidR="00CC118D" w:rsidRPr="000359C6">
        <w:rPr>
          <w:sz w:val="22"/>
          <w:szCs w:val="22"/>
          <w:lang w:val="en-GB"/>
        </w:rPr>
        <w:t>or</w:t>
      </w:r>
      <w:r w:rsidR="00100AF9" w:rsidRPr="000359C6">
        <w:rPr>
          <w:sz w:val="22"/>
          <w:szCs w:val="22"/>
          <w:lang w:val="en-GB"/>
        </w:rPr>
        <w:t xml:space="preserve"> </w:t>
      </w:r>
      <w:r w:rsidR="00C80539" w:rsidRPr="000359C6">
        <w:rPr>
          <w:sz w:val="22"/>
          <w:szCs w:val="22"/>
          <w:lang w:val="en-GB"/>
        </w:rPr>
        <w:t>tender</w:t>
      </w:r>
      <w:r w:rsidR="00AA22A5" w:rsidRPr="000359C6">
        <w:rPr>
          <w:sz w:val="22"/>
          <w:szCs w:val="22"/>
          <w:lang w:val="en-GB"/>
        </w:rPr>
        <w:t xml:space="preserve"> per lot</w:t>
      </w:r>
      <w:r w:rsidR="00195EB7" w:rsidRPr="000359C6">
        <w:rPr>
          <w:sz w:val="22"/>
          <w:szCs w:val="22"/>
          <w:lang w:val="en-GB"/>
        </w:rPr>
        <w:t>.</w:t>
      </w:r>
      <w:r w:rsidR="00C80539" w:rsidRPr="000359C6">
        <w:rPr>
          <w:sz w:val="22"/>
          <w:szCs w:val="22"/>
          <w:lang w:val="en-GB"/>
        </w:rPr>
        <w:t xml:space="preserve"> </w:t>
      </w:r>
      <w:r w:rsidR="00AA22A5" w:rsidRPr="000359C6">
        <w:rPr>
          <w:sz w:val="22"/>
          <w:szCs w:val="22"/>
          <w:lang w:val="en-GB"/>
        </w:rPr>
        <w:t>Contracts will be awarded lot by lot and each lot will form a separate contract.</w:t>
      </w:r>
    </w:p>
    <w:p w14:paraId="69034381" w14:textId="10C57DF1" w:rsidR="003E0003" w:rsidRPr="000359C6" w:rsidRDefault="003E0003" w:rsidP="000359C6">
      <w:pPr>
        <w:pStyle w:val="PRAGHeading2"/>
        <w:numPr>
          <w:ilvl w:val="0"/>
          <w:numId w:val="0"/>
        </w:numPr>
        <w:rPr>
          <w:sz w:val="22"/>
          <w:szCs w:val="22"/>
          <w:lang w:val="en-GB"/>
        </w:rPr>
      </w:pPr>
    </w:p>
    <w:p w14:paraId="3D419B22" w14:textId="77777777" w:rsidR="003E0003" w:rsidRPr="000359C6" w:rsidRDefault="003E0003" w:rsidP="000359C6">
      <w:pPr>
        <w:pStyle w:val="PRAGHeading2"/>
        <w:ind w:left="426" w:hanging="426"/>
        <w:rPr>
          <w:rStyle w:val="Strong"/>
          <w:sz w:val="22"/>
          <w:szCs w:val="22"/>
          <w:lang w:val="en-GB"/>
        </w:rPr>
      </w:pPr>
      <w:r w:rsidRPr="000359C6">
        <w:rPr>
          <w:rStyle w:val="Strong"/>
          <w:sz w:val="22"/>
          <w:szCs w:val="22"/>
          <w:lang w:val="en-GB"/>
        </w:rPr>
        <w:t xml:space="preserve">Sub-contracting </w:t>
      </w:r>
    </w:p>
    <w:p w14:paraId="18E93714" w14:textId="7CE74E7A" w:rsidR="003E0003" w:rsidRPr="000359C6" w:rsidRDefault="003E0003" w:rsidP="000359C6">
      <w:pPr>
        <w:pStyle w:val="PRAGHeading2"/>
        <w:numPr>
          <w:ilvl w:val="0"/>
          <w:numId w:val="0"/>
        </w:numPr>
        <w:ind w:left="426"/>
        <w:rPr>
          <w:rStyle w:val="Strong"/>
          <w:sz w:val="22"/>
          <w:szCs w:val="22"/>
          <w:lang w:val="en-GB"/>
        </w:rPr>
      </w:pPr>
      <w:r w:rsidRPr="000359C6">
        <w:rPr>
          <w:rStyle w:val="Emphasis"/>
          <w:i w:val="0"/>
          <w:sz w:val="22"/>
          <w:szCs w:val="22"/>
          <w:lang w:val="en-US"/>
        </w:rPr>
        <w:t>Sub-contracting is</w:t>
      </w:r>
      <w:r w:rsidR="00B03D68" w:rsidRPr="000359C6">
        <w:rPr>
          <w:rStyle w:val="Emphasis"/>
          <w:i w:val="0"/>
          <w:sz w:val="22"/>
          <w:szCs w:val="22"/>
          <w:lang w:val="en-US"/>
        </w:rPr>
        <w:t xml:space="preserve"> not</w:t>
      </w:r>
      <w:r w:rsidRPr="000359C6">
        <w:rPr>
          <w:rStyle w:val="Emphasis"/>
          <w:i w:val="0"/>
          <w:sz w:val="22"/>
          <w:szCs w:val="22"/>
          <w:lang w:val="en-US"/>
        </w:rPr>
        <w:t xml:space="preserve"> allowed.</w:t>
      </w:r>
    </w:p>
    <w:p w14:paraId="27C9ED89" w14:textId="77777777" w:rsidR="00AA22A5" w:rsidRPr="000359C6" w:rsidRDefault="00AA22A5" w:rsidP="000359C6">
      <w:pPr>
        <w:pStyle w:val="PRAGHeading2"/>
        <w:ind w:left="426" w:hanging="426"/>
        <w:rPr>
          <w:rStyle w:val="Strong"/>
          <w:sz w:val="22"/>
          <w:szCs w:val="22"/>
          <w:lang w:val="en-GB"/>
        </w:rPr>
      </w:pPr>
      <w:r w:rsidRPr="000359C6">
        <w:rPr>
          <w:rStyle w:val="Strong"/>
          <w:sz w:val="22"/>
          <w:szCs w:val="22"/>
          <w:lang w:val="en-GB"/>
        </w:rPr>
        <w:t xml:space="preserve">Provisional commencement date of the contract </w:t>
      </w:r>
    </w:p>
    <w:p w14:paraId="08AA6D6D" w14:textId="27434901" w:rsidR="00AA22A5" w:rsidRPr="000359C6" w:rsidRDefault="00941FD9" w:rsidP="000359C6">
      <w:pPr>
        <w:pStyle w:val="PRAGHeading2"/>
        <w:numPr>
          <w:ilvl w:val="0"/>
          <w:numId w:val="0"/>
        </w:numPr>
        <w:ind w:left="426"/>
        <w:rPr>
          <w:rStyle w:val="Emphasis"/>
          <w:i w:val="0"/>
          <w:sz w:val="22"/>
          <w:szCs w:val="22"/>
          <w:lang w:val="en-GB"/>
        </w:rPr>
      </w:pPr>
      <w:r w:rsidRPr="000359C6">
        <w:rPr>
          <w:rStyle w:val="Emphasis"/>
          <w:i w:val="0"/>
          <w:sz w:val="22"/>
          <w:szCs w:val="22"/>
          <w:lang w:val="en-GB"/>
        </w:rPr>
        <w:t>August</w:t>
      </w:r>
      <w:r w:rsidR="008C57D4">
        <w:rPr>
          <w:rStyle w:val="Emphasis"/>
          <w:i w:val="0"/>
          <w:sz w:val="22"/>
          <w:szCs w:val="22"/>
          <w:lang w:val="en-GB"/>
        </w:rPr>
        <w:t>/September</w:t>
      </w:r>
      <w:r w:rsidRPr="000359C6">
        <w:rPr>
          <w:rStyle w:val="Emphasis"/>
          <w:i w:val="0"/>
          <w:sz w:val="22"/>
          <w:szCs w:val="22"/>
          <w:lang w:val="en-GB"/>
        </w:rPr>
        <w:t xml:space="preserve"> 2026 </w:t>
      </w:r>
    </w:p>
    <w:p w14:paraId="0D349B1C" w14:textId="77777777" w:rsidR="00AA22A5" w:rsidRPr="000359C6" w:rsidRDefault="00AA22A5" w:rsidP="000359C6">
      <w:pPr>
        <w:pStyle w:val="PRAGHeading2"/>
        <w:ind w:left="426" w:hanging="426"/>
        <w:rPr>
          <w:rStyle w:val="Strong"/>
          <w:sz w:val="22"/>
          <w:szCs w:val="22"/>
          <w:lang w:val="en-GB"/>
        </w:rPr>
      </w:pPr>
      <w:r w:rsidRPr="000359C6">
        <w:rPr>
          <w:rStyle w:val="Strong"/>
          <w:sz w:val="22"/>
          <w:szCs w:val="22"/>
          <w:lang w:val="en-GB"/>
        </w:rPr>
        <w:t>P</w:t>
      </w:r>
      <w:r w:rsidRPr="000359C6">
        <w:rPr>
          <w:rStyle w:val="Strong"/>
          <w:lang w:val="en-GB"/>
        </w:rPr>
        <w:t>eriod of implementation of tasks</w:t>
      </w:r>
    </w:p>
    <w:p w14:paraId="4B685CF6" w14:textId="235C43BB" w:rsidR="00A95A76" w:rsidRPr="000359C6" w:rsidRDefault="00316391" w:rsidP="000359C6">
      <w:pPr>
        <w:pStyle w:val="PRAGHeading2"/>
        <w:numPr>
          <w:ilvl w:val="0"/>
          <w:numId w:val="0"/>
        </w:numPr>
        <w:ind w:left="567"/>
        <w:rPr>
          <w:rStyle w:val="Strong"/>
          <w:sz w:val="22"/>
          <w:szCs w:val="22"/>
          <w:lang w:val="en-GB"/>
        </w:rPr>
      </w:pPr>
      <w:r w:rsidRPr="000359C6">
        <w:rPr>
          <w:rStyle w:val="Emphasis"/>
          <w:i w:val="0"/>
          <w:sz w:val="22"/>
          <w:szCs w:val="22"/>
          <w:lang w:val="en-GB"/>
        </w:rPr>
        <w:t xml:space="preserve">Delivery of goods should be done within </w:t>
      </w:r>
      <w:r w:rsidR="007510A1">
        <w:rPr>
          <w:rStyle w:val="Emphasis"/>
          <w:i w:val="0"/>
          <w:sz w:val="22"/>
          <w:szCs w:val="22"/>
          <w:lang w:val="en-GB"/>
        </w:rPr>
        <w:t>6</w:t>
      </w:r>
      <w:r w:rsidRPr="000359C6">
        <w:rPr>
          <w:rStyle w:val="Emphasis"/>
          <w:i w:val="0"/>
          <w:sz w:val="22"/>
          <w:szCs w:val="22"/>
          <w:lang w:val="en-GB"/>
        </w:rPr>
        <w:t xml:space="preserve">0 days from the contract signature. </w:t>
      </w:r>
    </w:p>
    <w:p w14:paraId="7DC31B1C" w14:textId="77777777" w:rsidR="00A95A76" w:rsidRPr="000359C6" w:rsidRDefault="00A95A76" w:rsidP="000359C6">
      <w:pPr>
        <w:pStyle w:val="PRAGHeading2"/>
        <w:ind w:left="426" w:hanging="426"/>
        <w:rPr>
          <w:rStyle w:val="Strong"/>
          <w:sz w:val="22"/>
          <w:szCs w:val="22"/>
          <w:lang w:val="en-GB"/>
        </w:rPr>
      </w:pPr>
      <w:r w:rsidRPr="000359C6">
        <w:rPr>
          <w:rStyle w:val="Strong"/>
          <w:sz w:val="22"/>
          <w:szCs w:val="22"/>
          <w:lang w:val="en-GB"/>
        </w:rPr>
        <w:t>Language of the procedure</w:t>
      </w:r>
    </w:p>
    <w:p w14:paraId="6CDFA671" w14:textId="067D5B16" w:rsidR="00A95A76" w:rsidRPr="000359C6" w:rsidRDefault="00A95A76" w:rsidP="000359C6">
      <w:pPr>
        <w:ind w:left="426"/>
        <w:jc w:val="both"/>
        <w:rPr>
          <w:sz w:val="22"/>
          <w:szCs w:val="22"/>
          <w:lang w:val="en-GB"/>
        </w:rPr>
      </w:pPr>
      <w:r w:rsidRPr="000359C6">
        <w:rPr>
          <w:sz w:val="22"/>
          <w:szCs w:val="22"/>
          <w:lang w:val="en-GB"/>
        </w:rPr>
        <w:t xml:space="preserve">All written communications for this tender procedure and contract must be in English. </w:t>
      </w:r>
    </w:p>
    <w:p w14:paraId="5B013D7A" w14:textId="77777777" w:rsidR="00A95A76" w:rsidRPr="000359C6" w:rsidRDefault="00A95A76" w:rsidP="000359C6">
      <w:pPr>
        <w:pStyle w:val="PRAGHeading2"/>
        <w:tabs>
          <w:tab w:val="clear" w:pos="567"/>
          <w:tab w:val="num" w:pos="426"/>
        </w:tabs>
        <w:ind w:hanging="567"/>
        <w:rPr>
          <w:rStyle w:val="Strong"/>
          <w:sz w:val="22"/>
          <w:szCs w:val="22"/>
          <w:lang w:val="en-GB"/>
        </w:rPr>
      </w:pPr>
      <w:r w:rsidRPr="000359C6">
        <w:rPr>
          <w:rStyle w:val="Strong"/>
          <w:sz w:val="22"/>
          <w:szCs w:val="22"/>
          <w:lang w:val="en-GB"/>
        </w:rPr>
        <w:t>Additional information</w:t>
      </w:r>
    </w:p>
    <w:p w14:paraId="59A0580C" w14:textId="74028B2F" w:rsidR="00A95A76" w:rsidRPr="000359C6" w:rsidRDefault="00A95A76" w:rsidP="000359C6">
      <w:pPr>
        <w:pStyle w:val="PRAGHeading2"/>
        <w:numPr>
          <w:ilvl w:val="0"/>
          <w:numId w:val="0"/>
        </w:numPr>
        <w:ind w:left="426"/>
        <w:jc w:val="both"/>
        <w:rPr>
          <w:sz w:val="22"/>
          <w:szCs w:val="22"/>
          <w:lang w:val="en-GB"/>
        </w:rPr>
      </w:pPr>
      <w:r w:rsidRPr="000359C6">
        <w:rPr>
          <w:sz w:val="22"/>
          <w:szCs w:val="22"/>
          <w:lang w:val="en-GB"/>
        </w:rPr>
        <w:t xml:space="preserve">Financial data to be provided by the candidate in the request </w:t>
      </w:r>
      <w:r w:rsidR="00355942" w:rsidRPr="000359C6">
        <w:rPr>
          <w:sz w:val="22"/>
          <w:szCs w:val="22"/>
          <w:lang w:val="en-GB"/>
        </w:rPr>
        <w:t xml:space="preserve">to participate </w:t>
      </w:r>
      <w:r w:rsidRPr="000359C6">
        <w:rPr>
          <w:sz w:val="22"/>
          <w:szCs w:val="22"/>
          <w:lang w:val="en-GB"/>
        </w:rPr>
        <w:t xml:space="preserve">form or in the tender </w:t>
      </w:r>
      <w:r w:rsidR="00355942" w:rsidRPr="000359C6">
        <w:rPr>
          <w:sz w:val="22"/>
          <w:szCs w:val="22"/>
          <w:lang w:val="en-GB"/>
        </w:rPr>
        <w:t xml:space="preserve">submission </w:t>
      </w:r>
      <w:r w:rsidRPr="000359C6">
        <w:rPr>
          <w:sz w:val="22"/>
          <w:szCs w:val="22"/>
          <w:lang w:val="en-GB"/>
        </w:rPr>
        <w:t xml:space="preserve">form must be expressed in EUR. If applicable, where a candidate refers to amounts originally expressed in a different currency, the conversion to EUR shall be made in accordance with the InforEuro exchange rate of </w:t>
      </w:r>
      <w:r w:rsidR="00B03D68" w:rsidRPr="000359C6">
        <w:rPr>
          <w:sz w:val="22"/>
          <w:szCs w:val="22"/>
          <w:lang w:val="en-GB"/>
        </w:rPr>
        <w:t xml:space="preserve">July 2026 </w:t>
      </w:r>
      <w:r w:rsidRPr="000359C6">
        <w:rPr>
          <w:sz w:val="22"/>
          <w:szCs w:val="22"/>
          <w:lang w:val="en-GB"/>
        </w:rPr>
        <w:t xml:space="preserve">of the applicable InforEuro exchange rate, which can either correspond to the month and year of the publication of the present contract notice or the month and year corresponding to the deadline for submitting requests to participate], which can be found at the following address: </w:t>
      </w:r>
      <w:hyperlink r:id="rId10" w:history="1">
        <w:r w:rsidRPr="000359C6">
          <w:rPr>
            <w:rStyle w:val="Hyperlink"/>
            <w:sz w:val="22"/>
            <w:szCs w:val="22"/>
            <w:lang w:val="en-GB"/>
          </w:rPr>
          <w:t>http://ec.europa.eu/budget/graphs/inforeuro.html</w:t>
        </w:r>
      </w:hyperlink>
      <w:r w:rsidRPr="000359C6">
        <w:rPr>
          <w:sz w:val="22"/>
          <w:szCs w:val="22"/>
          <w:lang w:val="en-GB"/>
        </w:rPr>
        <w:t>.</w:t>
      </w:r>
    </w:p>
    <w:p w14:paraId="775E9F52" w14:textId="77777777" w:rsidR="00A95A76" w:rsidRPr="000359C6" w:rsidRDefault="00A95A76" w:rsidP="000359C6">
      <w:pPr>
        <w:pStyle w:val="PRAGHeading2"/>
        <w:numPr>
          <w:ilvl w:val="0"/>
          <w:numId w:val="0"/>
        </w:numPr>
        <w:rPr>
          <w:lang w:val="en-GB"/>
        </w:rPr>
      </w:pPr>
    </w:p>
    <w:p w14:paraId="67179E5A" w14:textId="77777777" w:rsidR="0057553C" w:rsidRPr="000359C6" w:rsidRDefault="0057553C" w:rsidP="000359C6">
      <w:pPr>
        <w:widowControl/>
        <w:spacing w:before="0" w:after="200" w:line="276" w:lineRule="auto"/>
        <w:rPr>
          <w:rStyle w:val="Strong"/>
          <w:sz w:val="22"/>
          <w:szCs w:val="22"/>
          <w:lang w:val="en-GB"/>
        </w:rPr>
      </w:pPr>
      <w:r w:rsidRPr="000359C6">
        <w:rPr>
          <w:rStyle w:val="Strong"/>
          <w:sz w:val="22"/>
          <w:szCs w:val="22"/>
          <w:lang w:val="en-GB"/>
        </w:rPr>
        <w:br w:type="page"/>
      </w:r>
    </w:p>
    <w:p w14:paraId="1022BD83" w14:textId="16E13449" w:rsidR="00A95A76" w:rsidRPr="000359C6" w:rsidRDefault="00A95A76" w:rsidP="000359C6">
      <w:pPr>
        <w:pStyle w:val="PRAGHeading2"/>
        <w:numPr>
          <w:ilvl w:val="0"/>
          <w:numId w:val="0"/>
        </w:numPr>
        <w:ind w:left="426"/>
        <w:rPr>
          <w:rStyle w:val="Strong"/>
          <w:sz w:val="22"/>
          <w:szCs w:val="22"/>
          <w:lang w:val="en-GB"/>
        </w:rPr>
      </w:pPr>
    </w:p>
    <w:p w14:paraId="45F104E9" w14:textId="108ED205" w:rsidR="00AA22A5" w:rsidRPr="000359C6" w:rsidRDefault="00AA22A5" w:rsidP="000359C6">
      <w:pPr>
        <w:keepNext/>
        <w:keepLines/>
        <w:jc w:val="center"/>
        <w:rPr>
          <w:rStyle w:val="Strong"/>
          <w:sz w:val="22"/>
          <w:szCs w:val="22"/>
          <w:lang w:val="en-GB"/>
        </w:rPr>
      </w:pPr>
      <w:r w:rsidRPr="000359C6">
        <w:rPr>
          <w:rStyle w:val="Strong"/>
          <w:sz w:val="22"/>
          <w:szCs w:val="22"/>
          <w:lang w:val="en-GB"/>
        </w:rPr>
        <w:t>SELECTION AND AWARD</w:t>
      </w:r>
      <w:r w:rsidR="00B03D68" w:rsidRPr="000359C6">
        <w:rPr>
          <w:rStyle w:val="Strong"/>
          <w:sz w:val="22"/>
          <w:szCs w:val="22"/>
          <w:lang w:val="en-GB"/>
        </w:rPr>
        <w:t xml:space="preserve"> </w:t>
      </w:r>
      <w:r w:rsidRPr="000359C6">
        <w:rPr>
          <w:rStyle w:val="Strong"/>
          <w:sz w:val="22"/>
          <w:szCs w:val="22"/>
          <w:lang w:val="en-GB"/>
        </w:rPr>
        <w:t>CRITERIA</w:t>
      </w:r>
    </w:p>
    <w:p w14:paraId="4A564958" w14:textId="77777777" w:rsidR="0057553C" w:rsidRPr="000359C6" w:rsidRDefault="0057553C" w:rsidP="000359C6">
      <w:pPr>
        <w:keepNext/>
        <w:keepLines/>
        <w:jc w:val="center"/>
        <w:rPr>
          <w:rStyle w:val="Strong"/>
          <w:sz w:val="22"/>
          <w:szCs w:val="22"/>
          <w:lang w:val="en-GB"/>
        </w:rPr>
      </w:pPr>
    </w:p>
    <w:p w14:paraId="6B48819E" w14:textId="77777777" w:rsidR="00AA22A5" w:rsidRPr="000359C6" w:rsidRDefault="00AA22A5" w:rsidP="000359C6">
      <w:pPr>
        <w:pStyle w:val="PRAGHeading2"/>
        <w:ind w:left="426" w:hanging="426"/>
        <w:rPr>
          <w:rStyle w:val="Strong"/>
          <w:sz w:val="22"/>
          <w:szCs w:val="22"/>
          <w:lang w:val="en-GB"/>
        </w:rPr>
      </w:pPr>
      <w:r w:rsidRPr="000359C6">
        <w:rPr>
          <w:rStyle w:val="Strong"/>
          <w:sz w:val="22"/>
          <w:szCs w:val="22"/>
          <w:lang w:val="en-GB"/>
        </w:rPr>
        <w:t>Selection criteria</w:t>
      </w:r>
    </w:p>
    <w:p w14:paraId="57A183A2" w14:textId="77777777" w:rsidR="00AE0634" w:rsidRPr="000359C6" w:rsidRDefault="00AE0634" w:rsidP="000359C6">
      <w:pPr>
        <w:widowControl/>
        <w:spacing w:before="240" w:after="0"/>
        <w:ind w:left="426"/>
        <w:jc w:val="both"/>
        <w:rPr>
          <w:sz w:val="22"/>
          <w:szCs w:val="22"/>
          <w:lang w:val="en-GB"/>
        </w:rPr>
      </w:pPr>
      <w:r w:rsidRPr="000359C6">
        <w:rPr>
          <w:sz w:val="22"/>
          <w:szCs w:val="22"/>
          <w:lang w:val="en-GB"/>
        </w:rPr>
        <w:t>Capacity-providing entities</w:t>
      </w:r>
    </w:p>
    <w:p w14:paraId="6A43B3CB" w14:textId="7971A066" w:rsidR="00AE0634" w:rsidRPr="000359C6" w:rsidRDefault="00AE0634" w:rsidP="000359C6">
      <w:pPr>
        <w:widowControl/>
        <w:spacing w:before="240" w:after="0"/>
        <w:ind w:left="426"/>
        <w:jc w:val="both"/>
        <w:rPr>
          <w:sz w:val="22"/>
          <w:szCs w:val="22"/>
          <w:lang w:val="en-GB"/>
        </w:rPr>
      </w:pPr>
      <w:r w:rsidRPr="000359C6">
        <w:rPr>
          <w:sz w:val="22"/>
          <w:szCs w:val="22"/>
          <w:lang w:val="en-GB"/>
        </w:rPr>
        <w:t>An economic operator (i.e. candidate or tenderer) may, where appropriate and for a particular contract, rely on the capacities of other entities, regardless of the legal nature of the links</w:t>
      </w:r>
      <w:r w:rsidR="003335AD" w:rsidRPr="000359C6">
        <w:rPr>
          <w:sz w:val="22"/>
          <w:szCs w:val="22"/>
          <w:lang w:val="en-GB"/>
        </w:rPr>
        <w:t xml:space="preserve"> </w:t>
      </w:r>
      <w:r w:rsidRPr="000359C6">
        <w:rPr>
          <w:sz w:val="22"/>
          <w:szCs w:val="22"/>
          <w:lang w:val="en-GB"/>
        </w:rPr>
        <w:t>which it has with them. If the economic operator relies on other entities</w:t>
      </w:r>
      <w:r w:rsidR="00AA11FD" w:rsidRPr="000359C6">
        <w:rPr>
          <w:sz w:val="22"/>
          <w:szCs w:val="22"/>
          <w:lang w:val="en-GB"/>
        </w:rPr>
        <w:t>,</w:t>
      </w:r>
      <w:r w:rsidRPr="000359C6">
        <w:rPr>
          <w:sz w:val="22"/>
          <w:szCs w:val="22"/>
          <w:lang w:val="en-GB"/>
        </w:rPr>
        <w:t xml:space="preserve"> it must in that case prove to the contracting authority that it will have at its disposal the resources necessary for</w:t>
      </w:r>
      <w:r w:rsidR="000D53E3" w:rsidRPr="000359C6">
        <w:rPr>
          <w:sz w:val="22"/>
          <w:szCs w:val="22"/>
          <w:lang w:val="en-GB"/>
        </w:rPr>
        <w:t xml:space="preserve"> the</w:t>
      </w:r>
      <w:r w:rsidRPr="000359C6">
        <w:rPr>
          <w:sz w:val="22"/>
          <w:szCs w:val="22"/>
          <w:lang w:val="en-GB"/>
        </w:rPr>
        <w:t xml:space="preserve"> performance of the contract by producing a commitment by those entities to place those resources at its disposal. Such entities, for instance the parent company of the economic operator, must respect the same rules of eligibility and notably that of nationality as the economic operator relying on them and must comply with the selection criteria for which the economic operator relies on them. </w:t>
      </w:r>
      <w:r w:rsidRPr="000359C6">
        <w:rPr>
          <w:b/>
          <w:sz w:val="22"/>
          <w:szCs w:val="22"/>
          <w:lang w:val="en-GB"/>
        </w:rPr>
        <w:t>Furthermore, the data for this third entity for the relevant selection criterion should be included in a separate document</w:t>
      </w:r>
      <w:r w:rsidRPr="000359C6">
        <w:rPr>
          <w:sz w:val="22"/>
          <w:szCs w:val="22"/>
          <w:lang w:val="en-GB"/>
        </w:rPr>
        <w:t>. Proof of the capacity will also have to be provided when requested by the contracting authority.</w:t>
      </w:r>
    </w:p>
    <w:p w14:paraId="425559B3" w14:textId="77777777" w:rsidR="00AE0634" w:rsidRPr="000359C6" w:rsidRDefault="00AE0634" w:rsidP="000359C6">
      <w:pPr>
        <w:widowControl/>
        <w:spacing w:before="240" w:after="0"/>
        <w:ind w:left="426"/>
        <w:jc w:val="both"/>
        <w:rPr>
          <w:sz w:val="22"/>
          <w:szCs w:val="22"/>
          <w:lang w:val="en-GB"/>
        </w:rPr>
      </w:pPr>
      <w:r w:rsidRPr="000359C6">
        <w:rPr>
          <w:sz w:val="22"/>
          <w:szCs w:val="22"/>
          <w:lang w:val="en-GB"/>
        </w:rPr>
        <w:t xml:space="preserve">With regard to technical and professional criteria, an economic operator may only rely on the capacities of other entities where the latter will perform the tasks for which these capacities are required. </w:t>
      </w:r>
    </w:p>
    <w:p w14:paraId="0F7B68BC" w14:textId="48BC46F6" w:rsidR="00AE0634" w:rsidRPr="000359C6" w:rsidRDefault="00AE0634" w:rsidP="000359C6">
      <w:pPr>
        <w:widowControl/>
        <w:spacing w:before="240" w:after="0"/>
        <w:ind w:left="426"/>
        <w:jc w:val="both"/>
        <w:rPr>
          <w:sz w:val="22"/>
          <w:szCs w:val="22"/>
          <w:lang w:val="en-GB"/>
        </w:rPr>
      </w:pPr>
      <w:r w:rsidRPr="000359C6">
        <w:rPr>
          <w:sz w:val="22"/>
          <w:szCs w:val="22"/>
          <w:lang w:val="en-GB"/>
        </w:rPr>
        <w:t>With regard to economic and financial criteria, the entities upon whose capacity the economic operator relies, become jointly and severally liable for t</w:t>
      </w:r>
      <w:r w:rsidR="000D53E3" w:rsidRPr="000359C6">
        <w:rPr>
          <w:sz w:val="22"/>
          <w:szCs w:val="22"/>
          <w:lang w:val="en-GB"/>
        </w:rPr>
        <w:t>he performance of the contract.</w:t>
      </w:r>
    </w:p>
    <w:p w14:paraId="74CAEB71" w14:textId="7D9904F5" w:rsidR="00F33CD5" w:rsidRPr="000359C6" w:rsidRDefault="00AA22A5" w:rsidP="000359C6">
      <w:pPr>
        <w:pStyle w:val="Blockquote"/>
        <w:numPr>
          <w:ilvl w:val="0"/>
          <w:numId w:val="22"/>
        </w:numPr>
        <w:ind w:left="757" w:right="-48"/>
        <w:jc w:val="both"/>
        <w:rPr>
          <w:sz w:val="22"/>
          <w:szCs w:val="22"/>
          <w:lang w:val="en-GB"/>
        </w:rPr>
      </w:pPr>
      <w:r w:rsidRPr="000359C6">
        <w:rPr>
          <w:b/>
          <w:sz w:val="22"/>
          <w:szCs w:val="22"/>
          <w:u w:val="single"/>
          <w:lang w:val="en-GB"/>
        </w:rPr>
        <w:t>Economic and financial capacity</w:t>
      </w:r>
      <w:r w:rsidR="00F33CD5" w:rsidRPr="000359C6">
        <w:rPr>
          <w:sz w:val="22"/>
          <w:szCs w:val="22"/>
          <w:lang w:val="en-GB"/>
        </w:rPr>
        <w:t xml:space="preserve"> </w:t>
      </w:r>
      <w:r w:rsidR="00F33CD5" w:rsidRPr="000359C6">
        <w:rPr>
          <w:b/>
          <w:sz w:val="22"/>
          <w:szCs w:val="22"/>
          <w:lang w:val="en-GB"/>
        </w:rPr>
        <w:t>(</w:t>
      </w:r>
      <w:r w:rsidR="00F33CD5" w:rsidRPr="000359C6">
        <w:rPr>
          <w:sz w:val="22"/>
          <w:szCs w:val="22"/>
          <w:lang w:val="en-GB"/>
        </w:rPr>
        <w:t xml:space="preserve">based on item 3 of the </w:t>
      </w:r>
      <w:r w:rsidR="003F797F" w:rsidRPr="000359C6">
        <w:rPr>
          <w:sz w:val="22"/>
          <w:szCs w:val="22"/>
          <w:lang w:val="en-GB"/>
        </w:rPr>
        <w:t xml:space="preserve">request to participate </w:t>
      </w:r>
      <w:r w:rsidR="00F33CD5" w:rsidRPr="000359C6">
        <w:rPr>
          <w:sz w:val="22"/>
          <w:szCs w:val="22"/>
          <w:lang w:val="en-GB"/>
        </w:rPr>
        <w:t xml:space="preserve">form, </w:t>
      </w:r>
      <w:r w:rsidR="003F797F" w:rsidRPr="000359C6">
        <w:rPr>
          <w:sz w:val="22"/>
          <w:szCs w:val="22"/>
          <w:lang w:val="en-GB"/>
        </w:rPr>
        <w:t xml:space="preserve">or </w:t>
      </w:r>
      <w:r w:rsidR="00F33CD5" w:rsidRPr="000359C6">
        <w:rPr>
          <w:sz w:val="22"/>
          <w:szCs w:val="22"/>
          <w:lang w:val="en-GB"/>
        </w:rPr>
        <w:t>on item</w:t>
      </w:r>
      <w:r w:rsidR="00AA11FD" w:rsidRPr="000359C6">
        <w:rPr>
          <w:sz w:val="22"/>
          <w:szCs w:val="22"/>
          <w:lang w:val="en-GB"/>
        </w:rPr>
        <w:t xml:space="preserve"> </w:t>
      </w:r>
      <w:r w:rsidR="00F33CD5" w:rsidRPr="000359C6">
        <w:rPr>
          <w:sz w:val="22"/>
          <w:szCs w:val="22"/>
          <w:lang w:val="en-GB"/>
        </w:rPr>
        <w:t>3 of supply tender form). In case of candidate being a public body, equivalent information should be provided. The reference period which will be taken into account will be the last three years for which accounts have been closed.</w:t>
      </w:r>
    </w:p>
    <w:p w14:paraId="27B75500" w14:textId="72603924" w:rsidR="00AA22A5" w:rsidRPr="000359C6" w:rsidRDefault="00AA22A5" w:rsidP="000359C6">
      <w:pPr>
        <w:spacing w:before="240" w:after="0"/>
        <w:ind w:left="426" w:right="-48"/>
        <w:jc w:val="both"/>
        <w:rPr>
          <w:sz w:val="22"/>
          <w:szCs w:val="22"/>
          <w:lang w:val="en-GB"/>
        </w:rPr>
      </w:pPr>
      <w:r w:rsidRPr="000359C6">
        <w:rPr>
          <w:sz w:val="22"/>
          <w:szCs w:val="22"/>
          <w:lang w:val="en-GB"/>
        </w:rPr>
        <w:t xml:space="preserve">The objective of this criterion is to examine whether or not the </w:t>
      </w:r>
      <w:r w:rsidR="00FF0AD1" w:rsidRPr="000359C6">
        <w:rPr>
          <w:sz w:val="22"/>
          <w:szCs w:val="22"/>
          <w:lang w:val="en-GB"/>
        </w:rPr>
        <w:t>c</w:t>
      </w:r>
      <w:r w:rsidRPr="000359C6">
        <w:rPr>
          <w:sz w:val="22"/>
          <w:szCs w:val="22"/>
          <w:lang w:val="en-GB"/>
        </w:rPr>
        <w:t>andidate (i</w:t>
      </w:r>
      <w:r w:rsidR="00AA11FD" w:rsidRPr="000359C6">
        <w:rPr>
          <w:sz w:val="22"/>
          <w:szCs w:val="22"/>
          <w:lang w:val="en-GB"/>
        </w:rPr>
        <w:t>.</w:t>
      </w:r>
      <w:r w:rsidRPr="000359C6">
        <w:rPr>
          <w:sz w:val="22"/>
          <w:szCs w:val="22"/>
          <w:lang w:val="en-GB"/>
        </w:rPr>
        <w:t>e</w:t>
      </w:r>
      <w:r w:rsidR="00AA11FD" w:rsidRPr="000359C6">
        <w:rPr>
          <w:sz w:val="22"/>
          <w:szCs w:val="22"/>
          <w:lang w:val="en-GB"/>
        </w:rPr>
        <w:t>.</w:t>
      </w:r>
      <w:r w:rsidRPr="000359C6">
        <w:rPr>
          <w:sz w:val="22"/>
          <w:szCs w:val="22"/>
          <w:lang w:val="en-GB"/>
        </w:rPr>
        <w:t xml:space="preserve">, the consortium as a whole, in the case of </w:t>
      </w:r>
      <w:r w:rsidR="002F1DF5" w:rsidRPr="000359C6">
        <w:rPr>
          <w:sz w:val="22"/>
          <w:szCs w:val="22"/>
          <w:lang w:val="en-GB"/>
        </w:rPr>
        <w:t>a request to participate</w:t>
      </w:r>
      <w:r w:rsidRPr="000359C6">
        <w:rPr>
          <w:sz w:val="22"/>
          <w:szCs w:val="22"/>
          <w:lang w:val="en-GB"/>
        </w:rPr>
        <w:t xml:space="preserve"> from a consortium):</w:t>
      </w:r>
    </w:p>
    <w:p w14:paraId="3F4499B9" w14:textId="77777777" w:rsidR="00AA22A5" w:rsidRPr="000359C6" w:rsidRDefault="00AA22A5" w:rsidP="000359C6">
      <w:pPr>
        <w:widowControl/>
        <w:numPr>
          <w:ilvl w:val="0"/>
          <w:numId w:val="3"/>
        </w:numPr>
        <w:tabs>
          <w:tab w:val="left" w:pos="9072"/>
        </w:tabs>
        <w:spacing w:before="120" w:after="0"/>
        <w:ind w:left="1134" w:right="-48" w:hanging="284"/>
        <w:jc w:val="both"/>
        <w:rPr>
          <w:sz w:val="22"/>
          <w:szCs w:val="22"/>
          <w:lang w:val="en-GB"/>
        </w:rPr>
      </w:pPr>
      <w:r w:rsidRPr="000359C6">
        <w:rPr>
          <w:sz w:val="22"/>
          <w:szCs w:val="22"/>
          <w:lang w:val="en-GB"/>
        </w:rPr>
        <w:t xml:space="preserve">will not be economically dependent on the </w:t>
      </w:r>
      <w:r w:rsidR="00FF0AD1" w:rsidRPr="000359C6">
        <w:rPr>
          <w:sz w:val="22"/>
          <w:szCs w:val="22"/>
          <w:lang w:val="en-GB"/>
        </w:rPr>
        <w:t>c</w:t>
      </w:r>
      <w:r w:rsidRPr="000359C6">
        <w:rPr>
          <w:sz w:val="22"/>
          <w:szCs w:val="22"/>
          <w:lang w:val="en-GB"/>
        </w:rPr>
        <w:t xml:space="preserve">ontracting </w:t>
      </w:r>
      <w:r w:rsidR="00FF0AD1" w:rsidRPr="000359C6">
        <w:rPr>
          <w:sz w:val="22"/>
          <w:szCs w:val="22"/>
          <w:lang w:val="en-GB"/>
        </w:rPr>
        <w:t>a</w:t>
      </w:r>
      <w:r w:rsidRPr="000359C6">
        <w:rPr>
          <w:sz w:val="22"/>
          <w:szCs w:val="22"/>
          <w:lang w:val="en-GB"/>
        </w:rPr>
        <w:t>uthority in the event that the contract is awarded to it; and</w:t>
      </w:r>
    </w:p>
    <w:p w14:paraId="45CA14F0" w14:textId="77777777" w:rsidR="00AA22A5" w:rsidRPr="000359C6" w:rsidRDefault="00AA22A5" w:rsidP="000359C6">
      <w:pPr>
        <w:widowControl/>
        <w:numPr>
          <w:ilvl w:val="0"/>
          <w:numId w:val="3"/>
        </w:numPr>
        <w:spacing w:before="120" w:after="0"/>
        <w:ind w:left="1134" w:right="-48" w:hanging="284"/>
        <w:jc w:val="both"/>
        <w:rPr>
          <w:sz w:val="22"/>
          <w:szCs w:val="22"/>
          <w:lang w:val="en-GB"/>
        </w:rPr>
      </w:pPr>
      <w:r w:rsidRPr="000359C6">
        <w:rPr>
          <w:sz w:val="22"/>
          <w:szCs w:val="22"/>
          <w:lang w:val="en-GB"/>
        </w:rPr>
        <w:t>has sufficient financial stability to handle the proposed contract.</w:t>
      </w:r>
    </w:p>
    <w:p w14:paraId="3F2A5A7E" w14:textId="07B030BD" w:rsidR="00316391" w:rsidRPr="000359C6" w:rsidRDefault="00316391" w:rsidP="000359C6">
      <w:pPr>
        <w:spacing w:before="240" w:after="0"/>
        <w:ind w:left="546" w:right="357" w:firstLine="294"/>
        <w:jc w:val="both"/>
        <w:rPr>
          <w:sz w:val="22"/>
          <w:szCs w:val="22"/>
        </w:rPr>
      </w:pPr>
      <w:r w:rsidRPr="000359C6">
        <w:rPr>
          <w:sz w:val="22"/>
          <w:szCs w:val="22"/>
        </w:rPr>
        <w:t>The tenderer must satisfy the following criteria:</w:t>
      </w:r>
    </w:p>
    <w:p w14:paraId="56DE6D63" w14:textId="28C4AED4" w:rsidR="00316391" w:rsidRDefault="00316391" w:rsidP="000359C6">
      <w:pPr>
        <w:numPr>
          <w:ilvl w:val="0"/>
          <w:numId w:val="23"/>
        </w:numPr>
        <w:spacing w:before="240" w:after="0"/>
        <w:ind w:right="357"/>
        <w:jc w:val="both"/>
        <w:rPr>
          <w:sz w:val="22"/>
          <w:szCs w:val="22"/>
        </w:rPr>
      </w:pPr>
      <w:r w:rsidRPr="000359C6">
        <w:rPr>
          <w:sz w:val="22"/>
          <w:szCs w:val="22"/>
        </w:rPr>
        <w:t xml:space="preserve">The average annual turnover during the last three closed financial years must be </w:t>
      </w:r>
      <w:r w:rsidRPr="000359C6">
        <w:rPr>
          <w:b/>
          <w:bCs/>
          <w:sz w:val="22"/>
          <w:szCs w:val="22"/>
        </w:rPr>
        <w:t>at least EUR 200,000</w:t>
      </w:r>
      <w:r w:rsidRPr="000359C6">
        <w:rPr>
          <w:sz w:val="22"/>
          <w:szCs w:val="22"/>
        </w:rPr>
        <w:t xml:space="preserve"> or ALL 20,000,000. </w:t>
      </w:r>
    </w:p>
    <w:p w14:paraId="26812B1B" w14:textId="63125CFA" w:rsidR="000E4596" w:rsidRPr="000359C6" w:rsidRDefault="000E4596" w:rsidP="000359C6">
      <w:pPr>
        <w:numPr>
          <w:ilvl w:val="0"/>
          <w:numId w:val="23"/>
        </w:numPr>
        <w:spacing w:before="240" w:after="0"/>
        <w:ind w:right="357"/>
        <w:jc w:val="both"/>
        <w:rPr>
          <w:sz w:val="22"/>
          <w:szCs w:val="22"/>
        </w:rPr>
      </w:pPr>
      <w:r w:rsidRPr="00B443D1">
        <w:rPr>
          <w:sz w:val="22"/>
          <w:szCs w:val="22"/>
        </w:rPr>
        <w:t>at least one contract with a value of at least EUR 50,000 and at least one contract involving the supply of pumps or water treatment equipment (or similar), where the scope of the contract included international transport, customs clearance and delivery to the final destination. These contracts must have been implemented at any time during the reference period 2023–2025</w:t>
      </w:r>
    </w:p>
    <w:p w14:paraId="4FB54879" w14:textId="77777777" w:rsidR="00316391" w:rsidRPr="000359C6" w:rsidRDefault="00316391" w:rsidP="000359C6">
      <w:pPr>
        <w:spacing w:before="240" w:after="0"/>
        <w:ind w:left="546" w:right="357" w:firstLine="294"/>
        <w:jc w:val="both"/>
        <w:rPr>
          <w:sz w:val="22"/>
          <w:szCs w:val="22"/>
        </w:rPr>
      </w:pPr>
      <w:r w:rsidRPr="000359C6">
        <w:rPr>
          <w:sz w:val="22"/>
          <w:szCs w:val="22"/>
        </w:rPr>
        <w:t>In the case of a consortium, these criteria shall apply to the consortium as a whole, except for the current ratio, which shall be fulfilled by each member of the consortium.</w:t>
      </w:r>
    </w:p>
    <w:p w14:paraId="767D6521" w14:textId="77777777" w:rsidR="006A32FA" w:rsidRPr="000359C6" w:rsidRDefault="006A32FA" w:rsidP="000359C6">
      <w:pPr>
        <w:spacing w:before="240" w:after="0"/>
        <w:ind w:left="546" w:right="357" w:firstLine="294"/>
        <w:jc w:val="both"/>
        <w:rPr>
          <w:sz w:val="22"/>
          <w:szCs w:val="22"/>
        </w:rPr>
      </w:pPr>
    </w:p>
    <w:p w14:paraId="439D98ED" w14:textId="45A50F22" w:rsidR="009D15E6" w:rsidRPr="000359C6" w:rsidRDefault="009D15E6" w:rsidP="000359C6">
      <w:pPr>
        <w:pStyle w:val="Blockquote"/>
        <w:ind w:left="830" w:right="-48" w:hanging="284"/>
        <w:jc w:val="both"/>
        <w:rPr>
          <w:sz w:val="22"/>
          <w:szCs w:val="22"/>
          <w:lang w:val="en-GB"/>
        </w:rPr>
      </w:pPr>
      <w:r w:rsidRPr="000359C6">
        <w:rPr>
          <w:b/>
          <w:sz w:val="22"/>
          <w:szCs w:val="22"/>
          <w:u w:val="single"/>
          <w:lang w:val="en-GB"/>
        </w:rPr>
        <w:t>2)</w:t>
      </w:r>
      <w:r w:rsidRPr="000359C6">
        <w:rPr>
          <w:sz w:val="22"/>
          <w:szCs w:val="22"/>
          <w:lang w:val="en-GB"/>
        </w:rPr>
        <w:t xml:space="preserve"> </w:t>
      </w:r>
      <w:r w:rsidRPr="000359C6">
        <w:rPr>
          <w:b/>
          <w:sz w:val="22"/>
          <w:szCs w:val="22"/>
          <w:u w:val="single"/>
          <w:lang w:val="en-GB"/>
        </w:rPr>
        <w:t>P</w:t>
      </w:r>
      <w:r w:rsidR="00AA22A5" w:rsidRPr="000359C6">
        <w:rPr>
          <w:b/>
          <w:sz w:val="22"/>
          <w:szCs w:val="22"/>
          <w:u w:val="single"/>
          <w:lang w:val="en-GB"/>
        </w:rPr>
        <w:t>rofessional capacity</w:t>
      </w:r>
      <w:r w:rsidR="00AA22A5" w:rsidRPr="000359C6">
        <w:rPr>
          <w:sz w:val="22"/>
          <w:szCs w:val="22"/>
          <w:lang w:val="en-GB"/>
        </w:rPr>
        <w:t xml:space="preserve"> </w:t>
      </w:r>
      <w:r w:rsidRPr="000359C6">
        <w:rPr>
          <w:sz w:val="22"/>
          <w:szCs w:val="22"/>
          <w:lang w:val="en-GB"/>
        </w:rPr>
        <w:t xml:space="preserve">(based on items 4 and 5 of </w:t>
      </w:r>
      <w:r w:rsidR="002F1DF5" w:rsidRPr="000359C6">
        <w:rPr>
          <w:sz w:val="22"/>
          <w:szCs w:val="22"/>
          <w:lang w:val="en-GB"/>
        </w:rPr>
        <w:t>the request to participate</w:t>
      </w:r>
      <w:r w:rsidRPr="000359C6">
        <w:rPr>
          <w:sz w:val="22"/>
          <w:szCs w:val="22"/>
          <w:lang w:val="en-GB"/>
        </w:rPr>
        <w:t xml:space="preserve"> form</w:t>
      </w:r>
      <w:r w:rsidR="003907E7" w:rsidRPr="000359C6">
        <w:rPr>
          <w:sz w:val="22"/>
          <w:szCs w:val="22"/>
          <w:lang w:val="en-GB"/>
        </w:rPr>
        <w:t xml:space="preserve"> for service contracts and</w:t>
      </w:r>
      <w:r w:rsidR="00F65592" w:rsidRPr="000359C6">
        <w:rPr>
          <w:sz w:val="22"/>
          <w:szCs w:val="22"/>
          <w:lang w:val="en-GB"/>
        </w:rPr>
        <w:t xml:space="preserve"> on items 4 and 5 of the </w:t>
      </w:r>
      <w:r w:rsidR="00FF0AD1" w:rsidRPr="000359C6">
        <w:rPr>
          <w:sz w:val="22"/>
          <w:szCs w:val="22"/>
          <w:lang w:val="en-GB"/>
        </w:rPr>
        <w:t>t</w:t>
      </w:r>
      <w:r w:rsidR="00F65592" w:rsidRPr="000359C6">
        <w:rPr>
          <w:sz w:val="22"/>
          <w:szCs w:val="22"/>
          <w:lang w:val="en-GB"/>
        </w:rPr>
        <w:t xml:space="preserve">ender </w:t>
      </w:r>
      <w:r w:rsidR="00FF0AD1" w:rsidRPr="000359C6">
        <w:rPr>
          <w:sz w:val="22"/>
          <w:szCs w:val="22"/>
          <w:lang w:val="en-GB"/>
        </w:rPr>
        <w:t>f</w:t>
      </w:r>
      <w:r w:rsidR="00F65592" w:rsidRPr="000359C6">
        <w:rPr>
          <w:sz w:val="22"/>
          <w:szCs w:val="22"/>
          <w:lang w:val="en-GB"/>
        </w:rPr>
        <w:t>orm for supply contracts</w:t>
      </w:r>
      <w:r w:rsidRPr="000359C6">
        <w:rPr>
          <w:sz w:val="22"/>
          <w:szCs w:val="22"/>
          <w:lang w:val="en-GB"/>
        </w:rPr>
        <w:t>). The reference period which will be take</w:t>
      </w:r>
      <w:r w:rsidR="003907E7" w:rsidRPr="000359C6">
        <w:rPr>
          <w:sz w:val="22"/>
          <w:szCs w:val="22"/>
          <w:lang w:val="en-GB"/>
        </w:rPr>
        <w:t xml:space="preserve">n into account will be the last three </w:t>
      </w:r>
      <w:r w:rsidRPr="000359C6">
        <w:rPr>
          <w:sz w:val="22"/>
          <w:szCs w:val="22"/>
          <w:lang w:val="en-GB"/>
        </w:rPr>
        <w:t xml:space="preserve">years </w:t>
      </w:r>
      <w:r w:rsidR="003907E7" w:rsidRPr="000359C6">
        <w:rPr>
          <w:sz w:val="22"/>
          <w:szCs w:val="22"/>
          <w:lang w:val="en-GB"/>
        </w:rPr>
        <w:t>preceding the</w:t>
      </w:r>
      <w:r w:rsidRPr="000359C6">
        <w:rPr>
          <w:sz w:val="22"/>
          <w:szCs w:val="22"/>
          <w:lang w:val="en-GB"/>
        </w:rPr>
        <w:t xml:space="preserve"> submission deadline.</w:t>
      </w:r>
    </w:p>
    <w:p w14:paraId="10009258" w14:textId="684257B4" w:rsidR="00AA22A5" w:rsidRPr="000359C6" w:rsidRDefault="00AA22A5" w:rsidP="000359C6">
      <w:pPr>
        <w:spacing w:before="240" w:after="0"/>
        <w:ind w:left="720" w:right="360"/>
        <w:jc w:val="both"/>
        <w:rPr>
          <w:sz w:val="22"/>
          <w:szCs w:val="22"/>
          <w:lang w:val="en-GB"/>
        </w:rPr>
      </w:pPr>
      <w:r w:rsidRPr="000359C6">
        <w:rPr>
          <w:sz w:val="22"/>
          <w:szCs w:val="22"/>
          <w:lang w:val="en-GB"/>
        </w:rPr>
        <w:t xml:space="preserve">The objective of this criterion is to examine whether or not the </w:t>
      </w:r>
      <w:r w:rsidR="00FF0AD1" w:rsidRPr="000359C6">
        <w:rPr>
          <w:sz w:val="22"/>
          <w:szCs w:val="22"/>
          <w:lang w:val="en-GB"/>
        </w:rPr>
        <w:t>c</w:t>
      </w:r>
      <w:r w:rsidRPr="000359C6">
        <w:rPr>
          <w:sz w:val="22"/>
          <w:szCs w:val="22"/>
          <w:lang w:val="en-GB"/>
        </w:rPr>
        <w:t>andidate</w:t>
      </w:r>
      <w:r w:rsidR="009D15E6" w:rsidRPr="000359C6">
        <w:rPr>
          <w:sz w:val="22"/>
          <w:szCs w:val="22"/>
          <w:lang w:val="en-GB"/>
        </w:rPr>
        <w:t>/</w:t>
      </w:r>
      <w:r w:rsidR="00FF0AD1" w:rsidRPr="000359C6">
        <w:rPr>
          <w:sz w:val="22"/>
          <w:szCs w:val="22"/>
          <w:lang w:val="en-GB"/>
        </w:rPr>
        <w:t>t</w:t>
      </w:r>
      <w:r w:rsidR="009D15E6" w:rsidRPr="000359C6">
        <w:rPr>
          <w:sz w:val="22"/>
          <w:szCs w:val="22"/>
          <w:lang w:val="en-GB"/>
        </w:rPr>
        <w:t xml:space="preserve">enderer (i.e., the consortium as a whole, in the case of </w:t>
      </w:r>
      <w:r w:rsidR="002F1DF5" w:rsidRPr="000359C6">
        <w:rPr>
          <w:sz w:val="22"/>
          <w:szCs w:val="22"/>
          <w:lang w:val="en-GB"/>
        </w:rPr>
        <w:t>a request to participate</w:t>
      </w:r>
      <w:r w:rsidR="009D15E6" w:rsidRPr="000359C6">
        <w:rPr>
          <w:sz w:val="22"/>
          <w:szCs w:val="22"/>
          <w:lang w:val="en-GB"/>
        </w:rPr>
        <w:t xml:space="preserve"> from a consortium)</w:t>
      </w:r>
      <w:r w:rsidRPr="000359C6">
        <w:rPr>
          <w:sz w:val="22"/>
          <w:szCs w:val="22"/>
          <w:lang w:val="en-GB"/>
        </w:rPr>
        <w:t>:</w:t>
      </w:r>
    </w:p>
    <w:p w14:paraId="00FAF012" w14:textId="52A054C5" w:rsidR="00AA22A5" w:rsidRPr="000359C6" w:rsidRDefault="00AA22A5" w:rsidP="000359C6">
      <w:pPr>
        <w:widowControl/>
        <w:numPr>
          <w:ilvl w:val="0"/>
          <w:numId w:val="3"/>
        </w:numPr>
        <w:spacing w:before="120" w:after="0"/>
        <w:ind w:left="1134" w:right="357" w:hanging="284"/>
        <w:jc w:val="both"/>
        <w:rPr>
          <w:sz w:val="22"/>
          <w:szCs w:val="22"/>
          <w:lang w:val="en-GB"/>
        </w:rPr>
      </w:pPr>
      <w:r w:rsidRPr="000359C6">
        <w:rPr>
          <w:sz w:val="22"/>
          <w:szCs w:val="22"/>
          <w:lang w:val="en-GB"/>
        </w:rPr>
        <w:t>has sufficient ongoing staff resources, expertise and experience to be able to handle the proposed contract</w:t>
      </w:r>
      <w:r w:rsidR="0027680E" w:rsidRPr="000359C6">
        <w:rPr>
          <w:sz w:val="22"/>
          <w:szCs w:val="22"/>
          <w:lang w:val="en-GB"/>
        </w:rPr>
        <w:t>;</w:t>
      </w:r>
    </w:p>
    <w:p w14:paraId="35D89B8F" w14:textId="463EBA17" w:rsidR="00AA22A5" w:rsidRPr="000359C6" w:rsidRDefault="00AA22A5" w:rsidP="000359C6">
      <w:pPr>
        <w:widowControl/>
        <w:numPr>
          <w:ilvl w:val="0"/>
          <w:numId w:val="3"/>
        </w:numPr>
        <w:spacing w:before="120" w:after="0"/>
        <w:ind w:left="1134" w:right="357" w:hanging="284"/>
        <w:jc w:val="both"/>
        <w:rPr>
          <w:sz w:val="22"/>
          <w:szCs w:val="22"/>
          <w:lang w:val="en-GB"/>
        </w:rPr>
      </w:pPr>
      <w:r w:rsidRPr="000359C6">
        <w:rPr>
          <w:sz w:val="22"/>
          <w:szCs w:val="22"/>
          <w:lang w:val="en-GB"/>
        </w:rPr>
        <w:t xml:space="preserve">is not a so-called </w:t>
      </w:r>
      <w:r w:rsidR="00FF0AD1" w:rsidRPr="000359C6">
        <w:rPr>
          <w:sz w:val="22"/>
          <w:szCs w:val="22"/>
          <w:lang w:val="en-GB"/>
        </w:rPr>
        <w:t>‘</w:t>
      </w:r>
      <w:r w:rsidRPr="000359C6">
        <w:rPr>
          <w:sz w:val="22"/>
          <w:szCs w:val="22"/>
          <w:lang w:val="en-GB"/>
        </w:rPr>
        <w:t>body shop</w:t>
      </w:r>
      <w:r w:rsidR="00FF0AD1" w:rsidRPr="000359C6">
        <w:rPr>
          <w:sz w:val="22"/>
          <w:szCs w:val="22"/>
          <w:lang w:val="en-GB"/>
        </w:rPr>
        <w:t>’</w:t>
      </w:r>
      <w:r w:rsidRPr="000359C6">
        <w:rPr>
          <w:sz w:val="22"/>
          <w:szCs w:val="22"/>
          <w:lang w:val="en-GB"/>
        </w:rPr>
        <w:t>, i</w:t>
      </w:r>
      <w:r w:rsidR="00FF0AD1" w:rsidRPr="000359C6">
        <w:rPr>
          <w:sz w:val="22"/>
          <w:szCs w:val="22"/>
          <w:lang w:val="en-GB"/>
        </w:rPr>
        <w:t>.</w:t>
      </w:r>
      <w:r w:rsidRPr="000359C6">
        <w:rPr>
          <w:sz w:val="22"/>
          <w:szCs w:val="22"/>
          <w:lang w:val="en-GB"/>
        </w:rPr>
        <w:t>e</w:t>
      </w:r>
      <w:r w:rsidR="00FF0AD1" w:rsidRPr="000359C6">
        <w:rPr>
          <w:sz w:val="22"/>
          <w:szCs w:val="22"/>
          <w:lang w:val="en-GB"/>
        </w:rPr>
        <w:t>.</w:t>
      </w:r>
      <w:r w:rsidRPr="000359C6">
        <w:rPr>
          <w:sz w:val="22"/>
          <w:szCs w:val="22"/>
          <w:lang w:val="en-GB"/>
        </w:rPr>
        <w:t xml:space="preserve"> a </w:t>
      </w:r>
      <w:r w:rsidR="00FF0AD1" w:rsidRPr="000359C6">
        <w:rPr>
          <w:sz w:val="22"/>
          <w:szCs w:val="22"/>
          <w:lang w:val="en-GB"/>
        </w:rPr>
        <w:t>c</w:t>
      </w:r>
      <w:r w:rsidRPr="000359C6">
        <w:rPr>
          <w:sz w:val="22"/>
          <w:szCs w:val="22"/>
          <w:lang w:val="en-GB"/>
        </w:rPr>
        <w:t>andidate</w:t>
      </w:r>
      <w:r w:rsidR="009D15E6" w:rsidRPr="000359C6">
        <w:rPr>
          <w:sz w:val="22"/>
          <w:szCs w:val="22"/>
          <w:lang w:val="en-GB"/>
        </w:rPr>
        <w:t>/</w:t>
      </w:r>
      <w:r w:rsidR="00FF0AD1" w:rsidRPr="000359C6">
        <w:rPr>
          <w:sz w:val="22"/>
          <w:szCs w:val="22"/>
          <w:lang w:val="en-GB"/>
        </w:rPr>
        <w:t>t</w:t>
      </w:r>
      <w:r w:rsidR="009D15E6" w:rsidRPr="000359C6">
        <w:rPr>
          <w:sz w:val="22"/>
          <w:szCs w:val="22"/>
          <w:lang w:val="en-GB"/>
        </w:rPr>
        <w:t>enderer</w:t>
      </w:r>
      <w:r w:rsidRPr="000359C6">
        <w:rPr>
          <w:sz w:val="22"/>
          <w:szCs w:val="22"/>
          <w:lang w:val="en-GB"/>
        </w:rPr>
        <w:t xml:space="preserve"> with no real expertise in fields related to the contract but which simply identifies and proposes experts to fit the project description</w:t>
      </w:r>
      <w:r w:rsidR="0027680E" w:rsidRPr="000359C6">
        <w:rPr>
          <w:sz w:val="22"/>
          <w:szCs w:val="22"/>
          <w:lang w:val="en-GB"/>
        </w:rPr>
        <w:t>.</w:t>
      </w:r>
    </w:p>
    <w:p w14:paraId="0E74FADC" w14:textId="77777777" w:rsidR="00316391" w:rsidRPr="000359C6" w:rsidRDefault="00316391" w:rsidP="000359C6">
      <w:pPr>
        <w:pStyle w:val="Blockquote"/>
        <w:ind w:left="710" w:right="357" w:hanging="284"/>
        <w:jc w:val="both"/>
        <w:rPr>
          <w:sz w:val="22"/>
          <w:szCs w:val="22"/>
        </w:rPr>
      </w:pPr>
      <w:r w:rsidRPr="000359C6">
        <w:rPr>
          <w:sz w:val="22"/>
          <w:szCs w:val="22"/>
        </w:rPr>
        <w:t>The tenderer must satisfy the following criteria:</w:t>
      </w:r>
    </w:p>
    <w:p w14:paraId="38C87DA0" w14:textId="77777777" w:rsidR="00316391" w:rsidRPr="000359C6" w:rsidRDefault="00316391" w:rsidP="000359C6">
      <w:pPr>
        <w:pStyle w:val="Blockquote"/>
        <w:numPr>
          <w:ilvl w:val="0"/>
          <w:numId w:val="24"/>
        </w:numPr>
        <w:ind w:right="357"/>
        <w:jc w:val="both"/>
        <w:rPr>
          <w:sz w:val="22"/>
          <w:szCs w:val="22"/>
        </w:rPr>
      </w:pPr>
      <w:r w:rsidRPr="000359C6">
        <w:rPr>
          <w:sz w:val="22"/>
          <w:szCs w:val="22"/>
        </w:rPr>
        <w:t xml:space="preserve">The tenderer must be legally established and authorised to supply industrial or electromechanical equipment related to water treatment or water pumping systems. </w:t>
      </w:r>
    </w:p>
    <w:p w14:paraId="7E882356" w14:textId="77777777" w:rsidR="00316391" w:rsidRPr="000359C6" w:rsidRDefault="00316391" w:rsidP="000359C6">
      <w:pPr>
        <w:pStyle w:val="Blockquote"/>
        <w:numPr>
          <w:ilvl w:val="0"/>
          <w:numId w:val="24"/>
        </w:numPr>
        <w:ind w:right="357"/>
        <w:jc w:val="both"/>
        <w:rPr>
          <w:sz w:val="22"/>
          <w:szCs w:val="22"/>
        </w:rPr>
      </w:pPr>
      <w:r w:rsidRPr="000359C6">
        <w:rPr>
          <w:sz w:val="22"/>
          <w:szCs w:val="22"/>
        </w:rPr>
        <w:t xml:space="preserve">The tenderer must have </w:t>
      </w:r>
      <w:r w:rsidRPr="000359C6">
        <w:rPr>
          <w:b/>
          <w:bCs/>
          <w:sz w:val="22"/>
          <w:szCs w:val="22"/>
        </w:rPr>
        <w:t>at least three permanent technical or managerial staff</w:t>
      </w:r>
      <w:r w:rsidRPr="000359C6">
        <w:rPr>
          <w:sz w:val="22"/>
          <w:szCs w:val="22"/>
        </w:rPr>
        <w:t xml:space="preserve"> currently employed in activities related to the supply, installation support, logistics or maintenance of water pumping or water treatment equipment.</w:t>
      </w:r>
    </w:p>
    <w:p w14:paraId="1C1EEB8D" w14:textId="77777777" w:rsidR="00316391" w:rsidRPr="000359C6" w:rsidRDefault="00316391" w:rsidP="000359C6">
      <w:pPr>
        <w:pStyle w:val="Blockquote"/>
        <w:ind w:left="710" w:right="357" w:hanging="284"/>
        <w:jc w:val="both"/>
        <w:rPr>
          <w:sz w:val="22"/>
          <w:szCs w:val="22"/>
        </w:rPr>
      </w:pPr>
    </w:p>
    <w:p w14:paraId="24199B66" w14:textId="360D7F71" w:rsidR="00E04B6B" w:rsidRPr="000359C6" w:rsidRDefault="00E04B6B" w:rsidP="000359C6">
      <w:pPr>
        <w:pStyle w:val="Blockquote"/>
        <w:ind w:left="710" w:right="357" w:hanging="284"/>
        <w:jc w:val="both"/>
        <w:rPr>
          <w:sz w:val="22"/>
          <w:szCs w:val="22"/>
          <w:lang w:val="en-GB"/>
        </w:rPr>
      </w:pPr>
      <w:r w:rsidRPr="000359C6">
        <w:rPr>
          <w:b/>
          <w:sz w:val="22"/>
          <w:szCs w:val="22"/>
          <w:lang w:val="en-GB"/>
        </w:rPr>
        <w:t>3)</w:t>
      </w:r>
      <w:r w:rsidRPr="000359C6">
        <w:rPr>
          <w:b/>
          <w:sz w:val="22"/>
          <w:szCs w:val="22"/>
          <w:lang w:val="en-GB"/>
        </w:rPr>
        <w:tab/>
      </w:r>
      <w:r w:rsidRPr="000359C6">
        <w:rPr>
          <w:b/>
          <w:sz w:val="22"/>
          <w:szCs w:val="22"/>
          <w:u w:val="single"/>
          <w:lang w:val="en-GB"/>
        </w:rPr>
        <w:t xml:space="preserve">Technical capacity </w:t>
      </w:r>
      <w:r w:rsidRPr="000359C6">
        <w:rPr>
          <w:sz w:val="22"/>
          <w:szCs w:val="22"/>
          <w:lang w:val="en-GB"/>
        </w:rPr>
        <w:t xml:space="preserve">(based on items 5 and 6 of </w:t>
      </w:r>
      <w:r w:rsidR="002F1DF5" w:rsidRPr="000359C6">
        <w:rPr>
          <w:sz w:val="22"/>
          <w:szCs w:val="22"/>
          <w:lang w:val="en-GB"/>
        </w:rPr>
        <w:t>the request to participate</w:t>
      </w:r>
      <w:r w:rsidRPr="000359C6">
        <w:rPr>
          <w:sz w:val="22"/>
          <w:szCs w:val="22"/>
          <w:lang w:val="en-GB"/>
        </w:rPr>
        <w:t xml:space="preserve"> form</w:t>
      </w:r>
      <w:r w:rsidR="003907E7" w:rsidRPr="000359C6">
        <w:rPr>
          <w:sz w:val="22"/>
          <w:szCs w:val="22"/>
          <w:lang w:val="en-GB"/>
        </w:rPr>
        <w:t xml:space="preserve"> for service contracts and</w:t>
      </w:r>
      <w:r w:rsidR="0048352B" w:rsidRPr="000359C6">
        <w:rPr>
          <w:sz w:val="22"/>
          <w:szCs w:val="22"/>
          <w:lang w:val="en-GB"/>
        </w:rPr>
        <w:t xml:space="preserve"> on items 5 and 6 of the </w:t>
      </w:r>
      <w:r w:rsidR="00FF0AD1" w:rsidRPr="000359C6">
        <w:rPr>
          <w:sz w:val="22"/>
          <w:szCs w:val="22"/>
          <w:lang w:val="en-GB"/>
        </w:rPr>
        <w:t>t</w:t>
      </w:r>
      <w:r w:rsidR="0048352B" w:rsidRPr="000359C6">
        <w:rPr>
          <w:sz w:val="22"/>
          <w:szCs w:val="22"/>
          <w:lang w:val="en-GB"/>
        </w:rPr>
        <w:t xml:space="preserve">ender </w:t>
      </w:r>
      <w:r w:rsidR="00FF0AD1" w:rsidRPr="000359C6">
        <w:rPr>
          <w:sz w:val="22"/>
          <w:szCs w:val="22"/>
          <w:lang w:val="en-GB"/>
        </w:rPr>
        <w:t>f</w:t>
      </w:r>
      <w:r w:rsidR="0048352B" w:rsidRPr="000359C6">
        <w:rPr>
          <w:sz w:val="22"/>
          <w:szCs w:val="22"/>
          <w:lang w:val="en-GB"/>
        </w:rPr>
        <w:t>orm for supply contracts</w:t>
      </w:r>
      <w:r w:rsidRPr="000359C6">
        <w:rPr>
          <w:sz w:val="22"/>
          <w:szCs w:val="22"/>
          <w:lang w:val="en-GB"/>
        </w:rPr>
        <w:t>). The reference period which will be taken into account will be the last</w:t>
      </w:r>
      <w:r w:rsidR="003907E7" w:rsidRPr="000359C6">
        <w:rPr>
          <w:sz w:val="22"/>
          <w:szCs w:val="22"/>
          <w:lang w:val="en-GB"/>
        </w:rPr>
        <w:t xml:space="preserve"> three</w:t>
      </w:r>
      <w:r w:rsidRPr="000359C6">
        <w:rPr>
          <w:sz w:val="22"/>
          <w:szCs w:val="22"/>
          <w:lang w:val="en-GB"/>
        </w:rPr>
        <w:t xml:space="preserve"> years</w:t>
      </w:r>
      <w:r w:rsidR="00DC6227" w:rsidRPr="000359C6">
        <w:rPr>
          <w:sz w:val="22"/>
          <w:szCs w:val="22"/>
          <w:lang w:val="en-GB"/>
        </w:rPr>
        <w:t xml:space="preserve"> </w:t>
      </w:r>
      <w:r w:rsidRPr="000359C6">
        <w:rPr>
          <w:sz w:val="22"/>
          <w:szCs w:val="22"/>
          <w:lang w:val="en-GB"/>
        </w:rPr>
        <w:t>from submission deadline.</w:t>
      </w:r>
    </w:p>
    <w:p w14:paraId="2ADC470D" w14:textId="44032C3D" w:rsidR="003D07DC" w:rsidRPr="000359C6" w:rsidRDefault="00E04B6B" w:rsidP="000359C6">
      <w:pPr>
        <w:widowControl/>
        <w:spacing w:before="120" w:after="0"/>
        <w:ind w:left="710" w:right="357"/>
        <w:jc w:val="both"/>
        <w:rPr>
          <w:sz w:val="22"/>
          <w:szCs w:val="22"/>
          <w:lang w:val="en-GB"/>
        </w:rPr>
      </w:pPr>
      <w:r w:rsidRPr="000359C6">
        <w:rPr>
          <w:sz w:val="22"/>
          <w:szCs w:val="22"/>
          <w:lang w:val="en-GB"/>
        </w:rPr>
        <w:t>The objective of this criterion is to examine whether or not the candidate</w:t>
      </w:r>
      <w:r w:rsidR="003447D9" w:rsidRPr="000359C6">
        <w:rPr>
          <w:sz w:val="22"/>
          <w:szCs w:val="22"/>
          <w:lang w:val="en-GB"/>
        </w:rPr>
        <w:t xml:space="preserve"> (</w:t>
      </w:r>
      <w:r w:rsidRPr="000359C6">
        <w:rPr>
          <w:sz w:val="22"/>
          <w:szCs w:val="22"/>
          <w:lang w:val="en-GB"/>
        </w:rPr>
        <w:t>i</w:t>
      </w:r>
      <w:r w:rsidR="00FF0AD1" w:rsidRPr="000359C6">
        <w:rPr>
          <w:sz w:val="22"/>
          <w:szCs w:val="22"/>
          <w:lang w:val="en-GB"/>
        </w:rPr>
        <w:t>.</w:t>
      </w:r>
      <w:r w:rsidRPr="000359C6">
        <w:rPr>
          <w:sz w:val="22"/>
          <w:szCs w:val="22"/>
          <w:lang w:val="en-GB"/>
        </w:rPr>
        <w:t>e</w:t>
      </w:r>
      <w:r w:rsidR="00FF0AD1" w:rsidRPr="000359C6">
        <w:rPr>
          <w:sz w:val="22"/>
          <w:szCs w:val="22"/>
          <w:lang w:val="en-GB"/>
        </w:rPr>
        <w:t>.</w:t>
      </w:r>
      <w:r w:rsidRPr="000359C6">
        <w:rPr>
          <w:sz w:val="22"/>
          <w:szCs w:val="22"/>
          <w:lang w:val="en-GB"/>
        </w:rPr>
        <w:t xml:space="preserve"> the consortium as a whole, in the case of </w:t>
      </w:r>
      <w:r w:rsidR="002F1DF5" w:rsidRPr="000359C6">
        <w:rPr>
          <w:sz w:val="22"/>
          <w:szCs w:val="22"/>
          <w:lang w:val="en-GB"/>
        </w:rPr>
        <w:t>a request to participate</w:t>
      </w:r>
      <w:r w:rsidRPr="000359C6">
        <w:rPr>
          <w:sz w:val="22"/>
          <w:szCs w:val="22"/>
          <w:lang w:val="en-GB"/>
        </w:rPr>
        <w:t xml:space="preserve"> from a consortium) has sufficient expertise and experience to be able to handle the proposed contract.</w:t>
      </w:r>
    </w:p>
    <w:p w14:paraId="52993EA2" w14:textId="77777777" w:rsidR="003D07DC" w:rsidRPr="000359C6" w:rsidRDefault="003D07DC" w:rsidP="000359C6">
      <w:pPr>
        <w:widowControl/>
        <w:spacing w:before="120" w:after="0"/>
        <w:ind w:left="710" w:right="357"/>
        <w:jc w:val="both"/>
        <w:rPr>
          <w:sz w:val="22"/>
          <w:szCs w:val="22"/>
        </w:rPr>
      </w:pPr>
      <w:r w:rsidRPr="000359C6">
        <w:rPr>
          <w:sz w:val="22"/>
          <w:szCs w:val="22"/>
        </w:rPr>
        <w:t>The tenderer must satisfy the following criteria:</w:t>
      </w:r>
    </w:p>
    <w:p w14:paraId="5C049BC0" w14:textId="083CBFB0" w:rsidR="003D07DC" w:rsidRPr="000359C6" w:rsidRDefault="003D07DC" w:rsidP="000359C6">
      <w:pPr>
        <w:widowControl/>
        <w:numPr>
          <w:ilvl w:val="0"/>
          <w:numId w:val="25"/>
        </w:numPr>
        <w:spacing w:before="120" w:after="0"/>
        <w:ind w:right="357"/>
        <w:jc w:val="both"/>
        <w:rPr>
          <w:sz w:val="22"/>
          <w:szCs w:val="22"/>
        </w:rPr>
      </w:pPr>
      <w:r w:rsidRPr="000359C6">
        <w:rPr>
          <w:sz w:val="22"/>
          <w:szCs w:val="22"/>
        </w:rPr>
        <w:t xml:space="preserve">The tenderer has successfully completed </w:t>
      </w:r>
      <w:r w:rsidRPr="000359C6">
        <w:rPr>
          <w:b/>
          <w:bCs/>
          <w:sz w:val="22"/>
          <w:szCs w:val="22"/>
        </w:rPr>
        <w:t>at least one contract</w:t>
      </w:r>
      <w:r w:rsidRPr="000359C6">
        <w:rPr>
          <w:sz w:val="22"/>
          <w:szCs w:val="22"/>
        </w:rPr>
        <w:t xml:space="preserve"> during the reference period involving the supply of pumps, water treatment equipment or comparable electromechanical equipment. </w:t>
      </w:r>
    </w:p>
    <w:p w14:paraId="37D7F8DB" w14:textId="5AE17407" w:rsidR="003D07DC" w:rsidRPr="000359C6" w:rsidRDefault="003D07DC" w:rsidP="000359C6">
      <w:pPr>
        <w:widowControl/>
        <w:numPr>
          <w:ilvl w:val="0"/>
          <w:numId w:val="25"/>
        </w:numPr>
        <w:spacing w:before="120" w:after="0"/>
        <w:ind w:right="357"/>
        <w:jc w:val="both"/>
        <w:rPr>
          <w:sz w:val="22"/>
          <w:szCs w:val="22"/>
        </w:rPr>
      </w:pPr>
      <w:r w:rsidRPr="000359C6">
        <w:rPr>
          <w:sz w:val="22"/>
          <w:szCs w:val="22"/>
        </w:rPr>
        <w:t xml:space="preserve">The tenderer has successfully completed </w:t>
      </w:r>
      <w:r w:rsidRPr="000359C6">
        <w:rPr>
          <w:b/>
          <w:bCs/>
          <w:sz w:val="22"/>
          <w:szCs w:val="22"/>
        </w:rPr>
        <w:t>at least one contract</w:t>
      </w:r>
      <w:r w:rsidRPr="000359C6">
        <w:rPr>
          <w:sz w:val="22"/>
          <w:szCs w:val="22"/>
        </w:rPr>
        <w:t xml:space="preserve">  that have included the organisation of international transport, customs clearance and delivery of the supplied equipment to the final destination. </w:t>
      </w:r>
    </w:p>
    <w:p w14:paraId="7372B6CF" w14:textId="77777777" w:rsidR="003D07DC" w:rsidRPr="000359C6" w:rsidRDefault="003D07DC" w:rsidP="000359C6">
      <w:pPr>
        <w:widowControl/>
        <w:numPr>
          <w:ilvl w:val="0"/>
          <w:numId w:val="25"/>
        </w:numPr>
        <w:spacing w:before="120" w:after="0"/>
        <w:ind w:right="357"/>
        <w:jc w:val="both"/>
        <w:rPr>
          <w:sz w:val="22"/>
          <w:szCs w:val="22"/>
        </w:rPr>
      </w:pPr>
      <w:r w:rsidRPr="000359C6">
        <w:rPr>
          <w:sz w:val="22"/>
          <w:szCs w:val="22"/>
        </w:rPr>
        <w:t xml:space="preserve">The tenderer shall demonstrate experience in managing logistics for international deliveries, including coordination of transport, preparation of shipping documentation and customs procedures, either directly or through specialised logistics providers under its responsibility. </w:t>
      </w:r>
    </w:p>
    <w:p w14:paraId="12DC0775" w14:textId="77777777" w:rsidR="003D07DC" w:rsidRPr="000359C6" w:rsidRDefault="003D07DC" w:rsidP="000359C6">
      <w:pPr>
        <w:widowControl/>
        <w:numPr>
          <w:ilvl w:val="0"/>
          <w:numId w:val="25"/>
        </w:numPr>
        <w:spacing w:before="120" w:after="0"/>
        <w:ind w:right="357"/>
        <w:jc w:val="both"/>
        <w:rPr>
          <w:sz w:val="22"/>
          <w:szCs w:val="22"/>
        </w:rPr>
      </w:pPr>
      <w:r w:rsidRPr="000359C6">
        <w:rPr>
          <w:sz w:val="22"/>
          <w:szCs w:val="22"/>
        </w:rPr>
        <w:t xml:space="preserve">The tenderer shall provide documentary evidence of satisfactory completion of the referenced contracts, such as certificates issued by the contracting authority or purchaser, indicating the nature of the supplies delivered and, where applicable, confirming the successful completion of transport and delivery services. </w:t>
      </w:r>
    </w:p>
    <w:p w14:paraId="1E16C87B" w14:textId="77777777" w:rsidR="003D07DC" w:rsidRPr="000359C6" w:rsidRDefault="003D07DC" w:rsidP="000359C6">
      <w:pPr>
        <w:widowControl/>
        <w:spacing w:before="120" w:after="0"/>
        <w:ind w:left="710" w:right="357"/>
        <w:jc w:val="both"/>
        <w:rPr>
          <w:sz w:val="22"/>
          <w:szCs w:val="22"/>
        </w:rPr>
      </w:pPr>
      <w:r w:rsidRPr="000359C6">
        <w:rPr>
          <w:sz w:val="22"/>
          <w:szCs w:val="22"/>
        </w:rPr>
        <w:t>Where the tenderer relies on subcontractors or specialised logistics operators for transport and customs clearance, the tenderer shall remain fully responsible for the successful performance of all contractual obligations.</w:t>
      </w:r>
    </w:p>
    <w:p w14:paraId="67F0C903" w14:textId="77777777" w:rsidR="00876CC8" w:rsidRPr="000359C6" w:rsidRDefault="00876CC8" w:rsidP="00844882">
      <w:pPr>
        <w:pStyle w:val="Blockquote"/>
        <w:tabs>
          <w:tab w:val="left" w:pos="284"/>
        </w:tabs>
        <w:ind w:left="0" w:right="26"/>
        <w:jc w:val="both"/>
        <w:rPr>
          <w:sz w:val="22"/>
          <w:szCs w:val="22"/>
          <w:lang w:val="en-GB"/>
        </w:rPr>
      </w:pPr>
    </w:p>
    <w:p w14:paraId="779189B0" w14:textId="77777777" w:rsidR="00AA22A5" w:rsidRPr="000359C6" w:rsidRDefault="00AA22A5" w:rsidP="000359C6">
      <w:pPr>
        <w:pStyle w:val="PRAGHeading2"/>
        <w:ind w:left="426" w:hanging="426"/>
        <w:rPr>
          <w:rStyle w:val="Strong"/>
          <w:sz w:val="22"/>
          <w:szCs w:val="22"/>
          <w:lang w:val="en-GB"/>
        </w:rPr>
      </w:pPr>
      <w:r w:rsidRPr="000359C6">
        <w:rPr>
          <w:rStyle w:val="Strong"/>
          <w:sz w:val="22"/>
          <w:szCs w:val="22"/>
          <w:lang w:val="en-GB"/>
        </w:rPr>
        <w:t>Award criteria</w:t>
      </w:r>
    </w:p>
    <w:p w14:paraId="717460E2" w14:textId="71FE099A" w:rsidR="00CB4A59" w:rsidRDefault="00000000" w:rsidP="00CB4A59">
      <w:pPr>
        <w:jc w:val="both"/>
        <w:rPr>
          <w:sz w:val="22"/>
          <w:szCs w:val="22"/>
        </w:rPr>
      </w:pPr>
      <w:sdt>
        <w:sdtPr>
          <w:tag w:val="goog_rdk_2"/>
          <w:id w:val="282306993"/>
          <w:showingPlcHdr/>
        </w:sdtPr>
        <w:sdtEndPr>
          <w:rPr>
            <w:highlight w:val="yellow"/>
          </w:rPr>
        </w:sdtEndPr>
        <w:sdtContent>
          <w:r w:rsidR="00CB4A59">
            <w:t xml:space="preserve">     </w:t>
          </w:r>
        </w:sdtContent>
      </w:sdt>
      <w:r w:rsidR="00CB4A59" w:rsidRPr="001D7006">
        <w:rPr>
          <w:sz w:val="22"/>
          <w:szCs w:val="22"/>
        </w:rPr>
        <w:t xml:space="preserve">The contract will be awarded to the offer which is the most cost effective (offers the best value for money) which obtains the highest number of points after the final evaluation on the basis of the ratio between the price (50%), the </w:t>
      </w:r>
      <w:r w:rsidR="00CB4A59">
        <w:rPr>
          <w:sz w:val="22"/>
          <w:szCs w:val="22"/>
        </w:rPr>
        <w:t>technical</w:t>
      </w:r>
      <w:r w:rsidR="00CB4A59" w:rsidRPr="001D7006">
        <w:rPr>
          <w:sz w:val="22"/>
          <w:szCs w:val="22"/>
        </w:rPr>
        <w:t xml:space="preserve"> criteria </w:t>
      </w:r>
      <w:r w:rsidR="00CB4A59">
        <w:rPr>
          <w:sz w:val="22"/>
          <w:szCs w:val="22"/>
        </w:rPr>
        <w:t xml:space="preserve">(50%). </w:t>
      </w:r>
    </w:p>
    <w:p w14:paraId="18B5BF21" w14:textId="77777777" w:rsidR="00CB4A59" w:rsidRDefault="00CB4A59" w:rsidP="00CB4A59">
      <w:pPr>
        <w:jc w:val="both"/>
        <w:rPr>
          <w:sz w:val="22"/>
          <w:szCs w:val="22"/>
        </w:rPr>
      </w:pPr>
    </w:p>
    <w:p w14:paraId="0F7226BD" w14:textId="77777777" w:rsidR="00CB4A59" w:rsidRPr="00D47DFA" w:rsidRDefault="00CB4A59" w:rsidP="00CB4A59">
      <w:pPr>
        <w:jc w:val="both"/>
        <w:rPr>
          <w:b/>
          <w:bCs/>
          <w:sz w:val="22"/>
          <w:szCs w:val="22"/>
        </w:rPr>
      </w:pPr>
      <w:r w:rsidRPr="00D47DFA">
        <w:rPr>
          <w:b/>
          <w:bCs/>
          <w:sz w:val="22"/>
          <w:szCs w:val="22"/>
        </w:rPr>
        <w:t>Technical Evaluation Criteria</w:t>
      </w:r>
    </w:p>
    <w:p w14:paraId="2944DAA8" w14:textId="77777777" w:rsidR="00CB4A59" w:rsidRPr="00D47DFA" w:rsidRDefault="00CB4A59" w:rsidP="00CB4A59">
      <w:pPr>
        <w:jc w:val="both"/>
        <w:rPr>
          <w:sz w:val="22"/>
          <w:szCs w:val="22"/>
        </w:rPr>
      </w:pPr>
      <w:r w:rsidRPr="00D47DFA">
        <w:rPr>
          <w:sz w:val="22"/>
          <w:szCs w:val="22"/>
        </w:rPr>
        <w:t>Before awarding any points, the Evaluation Committee shall verify that the equipment offered complies with all the mandatory minimum technical specifications set out in the tender dossier.</w:t>
      </w:r>
    </w:p>
    <w:p w14:paraId="51852922" w14:textId="77777777" w:rsidR="00CB4A59" w:rsidRPr="00D47DFA" w:rsidRDefault="00CB4A59" w:rsidP="00CB4A59">
      <w:pPr>
        <w:jc w:val="both"/>
        <w:rPr>
          <w:sz w:val="22"/>
          <w:szCs w:val="22"/>
        </w:rPr>
      </w:pPr>
      <w:r w:rsidRPr="00D47DFA">
        <w:rPr>
          <w:sz w:val="22"/>
          <w:szCs w:val="22"/>
        </w:rPr>
        <w:t>Offers that do not meet the mandatory minimum requirements, or that do not include the essential documentation necessary to verify compliance, shall be considered technically non-compliant.</w:t>
      </w:r>
    </w:p>
    <w:p w14:paraId="7C87EFD7" w14:textId="77777777" w:rsidR="00CB4A59" w:rsidRPr="00D47DFA" w:rsidRDefault="00CB4A59" w:rsidP="00CB4A59">
      <w:pPr>
        <w:jc w:val="both"/>
        <w:rPr>
          <w:sz w:val="22"/>
          <w:szCs w:val="22"/>
        </w:rPr>
      </w:pPr>
      <w:r w:rsidRPr="00D47DFA">
        <w:rPr>
          <w:sz w:val="22"/>
          <w:szCs w:val="22"/>
        </w:rPr>
        <w:t>Scores shall be awarded exclusively on the basis of the information and supporting documents included in the tender. Unsupported statements or commitments shall not be taken into consideration.</w:t>
      </w:r>
    </w:p>
    <w:p w14:paraId="0608F9EE" w14:textId="77777777" w:rsidR="00CB4A59" w:rsidRPr="00D47DFA" w:rsidRDefault="00CB4A59" w:rsidP="00CB4A59">
      <w:pPr>
        <w:jc w:val="both"/>
        <w:rPr>
          <w:b/>
          <w:bCs/>
          <w:sz w:val="22"/>
          <w:szCs w:val="22"/>
        </w:rPr>
      </w:pPr>
      <w:r w:rsidRPr="00D47DFA">
        <w:rPr>
          <w:b/>
          <w:bCs/>
          <w:sz w:val="22"/>
          <w:szCs w:val="22"/>
        </w:rPr>
        <w:t>1. Technical Performance</w:t>
      </w:r>
    </w:p>
    <w:p w14:paraId="2168C574" w14:textId="77777777" w:rsidR="00CB4A59" w:rsidRPr="00D47DFA" w:rsidRDefault="00CB4A59" w:rsidP="00CB4A59">
      <w:pPr>
        <w:jc w:val="both"/>
        <w:rPr>
          <w:sz w:val="22"/>
          <w:szCs w:val="22"/>
        </w:rPr>
      </w:pPr>
      <w:r w:rsidRPr="00D47DFA">
        <w:rPr>
          <w:b/>
          <w:bCs/>
          <w:sz w:val="22"/>
          <w:szCs w:val="22"/>
        </w:rPr>
        <w:t>Maximum score: 20 points</w:t>
      </w:r>
    </w:p>
    <w:p w14:paraId="4B6BAA23" w14:textId="77777777" w:rsidR="00CB4A59" w:rsidRPr="00D47DFA" w:rsidRDefault="00CB4A59" w:rsidP="00CB4A59">
      <w:pPr>
        <w:jc w:val="both"/>
        <w:rPr>
          <w:sz w:val="22"/>
          <w:szCs w:val="22"/>
        </w:rPr>
      </w:pPr>
      <w:r w:rsidRPr="00D47DFA">
        <w:rPr>
          <w:sz w:val="22"/>
          <w:szCs w:val="22"/>
        </w:rPr>
        <w:t>The equipment offered will be assessed on the basis of its demonstrated technical characteristics and performance compared with the minimum requirements.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17"/>
        <w:gridCol w:w="1455"/>
      </w:tblGrid>
      <w:tr w:rsidR="00CB4A59" w:rsidRPr="00332B48" w14:paraId="40AFA637" w14:textId="77777777" w:rsidTr="000A06C2">
        <w:trPr>
          <w:tblHeader/>
          <w:tblCellSpacing w:w="15" w:type="dxa"/>
        </w:trPr>
        <w:tc>
          <w:tcPr>
            <w:tcW w:w="0" w:type="auto"/>
            <w:vAlign w:val="center"/>
            <w:hideMark/>
          </w:tcPr>
          <w:p w14:paraId="7C6AE6FD" w14:textId="77777777" w:rsidR="00CB4A59" w:rsidRPr="00332B48" w:rsidRDefault="00CB4A59" w:rsidP="000A06C2">
            <w:pPr>
              <w:jc w:val="both"/>
              <w:rPr>
                <w:b/>
                <w:bCs/>
                <w:sz w:val="22"/>
                <w:szCs w:val="22"/>
                <w:lang w:val="fr-FR"/>
              </w:rPr>
            </w:pPr>
            <w:r w:rsidRPr="00332B48">
              <w:rPr>
                <w:b/>
                <w:bCs/>
                <w:sz w:val="22"/>
                <w:szCs w:val="22"/>
                <w:lang w:val="fr-FR"/>
              </w:rPr>
              <w:t>Sub-criterion</w:t>
            </w:r>
          </w:p>
        </w:tc>
        <w:tc>
          <w:tcPr>
            <w:tcW w:w="0" w:type="auto"/>
            <w:vAlign w:val="center"/>
            <w:hideMark/>
          </w:tcPr>
          <w:p w14:paraId="2C2C75CB" w14:textId="77777777" w:rsidR="00CB4A59" w:rsidRPr="00332B48" w:rsidRDefault="00CB4A59" w:rsidP="000A06C2">
            <w:pPr>
              <w:jc w:val="both"/>
              <w:rPr>
                <w:b/>
                <w:bCs/>
                <w:sz w:val="22"/>
                <w:szCs w:val="22"/>
                <w:lang w:val="fr-FR"/>
              </w:rPr>
            </w:pPr>
            <w:r w:rsidRPr="00332B48">
              <w:rPr>
                <w:b/>
                <w:bCs/>
                <w:sz w:val="22"/>
                <w:szCs w:val="22"/>
                <w:lang w:val="fr-FR"/>
              </w:rPr>
              <w:t>Maximum score</w:t>
            </w:r>
          </w:p>
        </w:tc>
      </w:tr>
      <w:tr w:rsidR="00CB4A59" w:rsidRPr="00332B48" w14:paraId="119BF4F0" w14:textId="77777777" w:rsidTr="000A06C2">
        <w:trPr>
          <w:tblCellSpacing w:w="15" w:type="dxa"/>
        </w:trPr>
        <w:tc>
          <w:tcPr>
            <w:tcW w:w="0" w:type="auto"/>
            <w:vAlign w:val="center"/>
            <w:hideMark/>
          </w:tcPr>
          <w:p w14:paraId="2D887209" w14:textId="77777777" w:rsidR="00CB4A59" w:rsidRPr="00D47DFA" w:rsidRDefault="00CB4A59" w:rsidP="000A06C2">
            <w:pPr>
              <w:jc w:val="both"/>
              <w:rPr>
                <w:sz w:val="22"/>
                <w:szCs w:val="22"/>
              </w:rPr>
            </w:pPr>
            <w:r w:rsidRPr="00D47DFA">
              <w:rPr>
                <w:sz w:val="22"/>
                <w:szCs w:val="22"/>
              </w:rPr>
              <w:t>Hydraulic performance, including flow rate, head, operating range and compliance with the required duty point</w:t>
            </w:r>
          </w:p>
        </w:tc>
        <w:tc>
          <w:tcPr>
            <w:tcW w:w="0" w:type="auto"/>
            <w:vAlign w:val="center"/>
            <w:hideMark/>
          </w:tcPr>
          <w:p w14:paraId="668B85E1" w14:textId="77777777" w:rsidR="00CB4A59" w:rsidRPr="00332B48" w:rsidRDefault="00CB4A59" w:rsidP="000A06C2">
            <w:pPr>
              <w:jc w:val="both"/>
              <w:rPr>
                <w:sz w:val="22"/>
                <w:szCs w:val="22"/>
                <w:lang w:val="fr-FR"/>
              </w:rPr>
            </w:pPr>
            <w:r w:rsidRPr="00332B48">
              <w:rPr>
                <w:sz w:val="22"/>
                <w:szCs w:val="22"/>
                <w:lang w:val="fr-FR"/>
              </w:rPr>
              <w:t>7</w:t>
            </w:r>
          </w:p>
        </w:tc>
      </w:tr>
      <w:tr w:rsidR="00CB4A59" w:rsidRPr="00332B48" w14:paraId="4F410A2B" w14:textId="77777777" w:rsidTr="000A06C2">
        <w:trPr>
          <w:tblCellSpacing w:w="15" w:type="dxa"/>
        </w:trPr>
        <w:tc>
          <w:tcPr>
            <w:tcW w:w="0" w:type="auto"/>
            <w:vAlign w:val="center"/>
            <w:hideMark/>
          </w:tcPr>
          <w:p w14:paraId="271059C1" w14:textId="77777777" w:rsidR="00CB4A59" w:rsidRPr="00D47DFA" w:rsidRDefault="00CB4A59" w:rsidP="000A06C2">
            <w:pPr>
              <w:jc w:val="both"/>
              <w:rPr>
                <w:sz w:val="22"/>
                <w:szCs w:val="22"/>
              </w:rPr>
            </w:pPr>
            <w:r w:rsidRPr="00D47DFA">
              <w:rPr>
                <w:sz w:val="22"/>
                <w:szCs w:val="22"/>
              </w:rPr>
              <w:t>Energy efficiency and power consumption</w:t>
            </w:r>
          </w:p>
        </w:tc>
        <w:tc>
          <w:tcPr>
            <w:tcW w:w="0" w:type="auto"/>
            <w:vAlign w:val="center"/>
            <w:hideMark/>
          </w:tcPr>
          <w:p w14:paraId="39500E4A" w14:textId="77777777" w:rsidR="00CB4A59" w:rsidRPr="00332B48" w:rsidRDefault="00CB4A59" w:rsidP="000A06C2">
            <w:pPr>
              <w:jc w:val="both"/>
              <w:rPr>
                <w:sz w:val="22"/>
                <w:szCs w:val="22"/>
                <w:lang w:val="fr-FR"/>
              </w:rPr>
            </w:pPr>
            <w:r w:rsidRPr="00332B48">
              <w:rPr>
                <w:sz w:val="22"/>
                <w:szCs w:val="22"/>
                <w:lang w:val="fr-FR"/>
              </w:rPr>
              <w:t>5</w:t>
            </w:r>
          </w:p>
        </w:tc>
      </w:tr>
      <w:tr w:rsidR="00CB4A59" w:rsidRPr="00332B48" w14:paraId="7DE44E8A" w14:textId="77777777" w:rsidTr="000A06C2">
        <w:trPr>
          <w:tblCellSpacing w:w="15" w:type="dxa"/>
        </w:trPr>
        <w:tc>
          <w:tcPr>
            <w:tcW w:w="0" w:type="auto"/>
            <w:vAlign w:val="center"/>
            <w:hideMark/>
          </w:tcPr>
          <w:p w14:paraId="0D2FF2EF" w14:textId="77777777" w:rsidR="00CB4A59" w:rsidRPr="00D47DFA" w:rsidRDefault="00CB4A59" w:rsidP="000A06C2">
            <w:pPr>
              <w:jc w:val="both"/>
              <w:rPr>
                <w:sz w:val="22"/>
                <w:szCs w:val="22"/>
              </w:rPr>
            </w:pPr>
            <w:r w:rsidRPr="00D47DFA">
              <w:rPr>
                <w:sz w:val="22"/>
                <w:szCs w:val="22"/>
              </w:rPr>
              <w:t>Quality, suitability and durability of the materials used</w:t>
            </w:r>
          </w:p>
        </w:tc>
        <w:tc>
          <w:tcPr>
            <w:tcW w:w="0" w:type="auto"/>
            <w:vAlign w:val="center"/>
            <w:hideMark/>
          </w:tcPr>
          <w:p w14:paraId="0387701A" w14:textId="77777777" w:rsidR="00CB4A59" w:rsidRPr="00332B48" w:rsidRDefault="00CB4A59" w:rsidP="000A06C2">
            <w:pPr>
              <w:jc w:val="both"/>
              <w:rPr>
                <w:sz w:val="22"/>
                <w:szCs w:val="22"/>
                <w:lang w:val="fr-FR"/>
              </w:rPr>
            </w:pPr>
            <w:r w:rsidRPr="00332B48">
              <w:rPr>
                <w:sz w:val="22"/>
                <w:szCs w:val="22"/>
                <w:lang w:val="fr-FR"/>
              </w:rPr>
              <w:t>4</w:t>
            </w:r>
          </w:p>
        </w:tc>
      </w:tr>
      <w:tr w:rsidR="00CB4A59" w:rsidRPr="00332B48" w14:paraId="467D674A" w14:textId="77777777" w:rsidTr="000A06C2">
        <w:trPr>
          <w:tblCellSpacing w:w="15" w:type="dxa"/>
        </w:trPr>
        <w:tc>
          <w:tcPr>
            <w:tcW w:w="0" w:type="auto"/>
            <w:vAlign w:val="center"/>
            <w:hideMark/>
          </w:tcPr>
          <w:p w14:paraId="3AA5EDB5" w14:textId="77777777" w:rsidR="00CB4A59" w:rsidRPr="00D47DFA" w:rsidRDefault="00CB4A59" w:rsidP="000A06C2">
            <w:pPr>
              <w:jc w:val="both"/>
              <w:rPr>
                <w:sz w:val="22"/>
                <w:szCs w:val="22"/>
              </w:rPr>
            </w:pPr>
            <w:r w:rsidRPr="00D47DFA">
              <w:rPr>
                <w:sz w:val="22"/>
                <w:szCs w:val="22"/>
              </w:rPr>
              <w:t>Reliability, protection systems and expected operational lifespan</w:t>
            </w:r>
          </w:p>
        </w:tc>
        <w:tc>
          <w:tcPr>
            <w:tcW w:w="0" w:type="auto"/>
            <w:vAlign w:val="center"/>
            <w:hideMark/>
          </w:tcPr>
          <w:p w14:paraId="0A9D100D" w14:textId="77777777" w:rsidR="00CB4A59" w:rsidRPr="00332B48" w:rsidRDefault="00CB4A59" w:rsidP="000A06C2">
            <w:pPr>
              <w:jc w:val="both"/>
              <w:rPr>
                <w:sz w:val="22"/>
                <w:szCs w:val="22"/>
                <w:lang w:val="fr-FR"/>
              </w:rPr>
            </w:pPr>
            <w:r w:rsidRPr="00332B48">
              <w:rPr>
                <w:sz w:val="22"/>
                <w:szCs w:val="22"/>
                <w:lang w:val="fr-FR"/>
              </w:rPr>
              <w:t>4</w:t>
            </w:r>
          </w:p>
        </w:tc>
      </w:tr>
      <w:tr w:rsidR="00CB4A59" w:rsidRPr="00332B48" w14:paraId="7AAF0A3E" w14:textId="77777777" w:rsidTr="000A06C2">
        <w:trPr>
          <w:tblCellSpacing w:w="15" w:type="dxa"/>
        </w:trPr>
        <w:tc>
          <w:tcPr>
            <w:tcW w:w="0" w:type="auto"/>
            <w:vAlign w:val="center"/>
            <w:hideMark/>
          </w:tcPr>
          <w:p w14:paraId="53F04DEF" w14:textId="77777777" w:rsidR="00CB4A59" w:rsidRPr="00332B48" w:rsidRDefault="00CB4A59" w:rsidP="000A06C2">
            <w:pPr>
              <w:jc w:val="both"/>
              <w:rPr>
                <w:sz w:val="22"/>
                <w:szCs w:val="22"/>
                <w:lang w:val="fr-FR"/>
              </w:rPr>
            </w:pPr>
            <w:r w:rsidRPr="00332B48">
              <w:rPr>
                <w:b/>
                <w:bCs/>
                <w:sz w:val="22"/>
                <w:szCs w:val="22"/>
                <w:lang w:val="fr-FR"/>
              </w:rPr>
              <w:t>Total</w:t>
            </w:r>
          </w:p>
        </w:tc>
        <w:tc>
          <w:tcPr>
            <w:tcW w:w="0" w:type="auto"/>
            <w:vAlign w:val="center"/>
            <w:hideMark/>
          </w:tcPr>
          <w:p w14:paraId="44EAB1AD" w14:textId="77777777" w:rsidR="00CB4A59" w:rsidRPr="00332B48" w:rsidRDefault="00CB4A59" w:rsidP="000A06C2">
            <w:pPr>
              <w:jc w:val="both"/>
              <w:rPr>
                <w:sz w:val="22"/>
                <w:szCs w:val="22"/>
                <w:lang w:val="fr-FR"/>
              </w:rPr>
            </w:pPr>
            <w:r w:rsidRPr="00332B48">
              <w:rPr>
                <w:b/>
                <w:bCs/>
                <w:sz w:val="22"/>
                <w:szCs w:val="22"/>
                <w:lang w:val="fr-FR"/>
              </w:rPr>
              <w:t>20</w:t>
            </w:r>
          </w:p>
        </w:tc>
      </w:tr>
    </w:tbl>
    <w:p w14:paraId="2828E8E8" w14:textId="77777777" w:rsidR="00CB4A59" w:rsidRPr="00D47DFA" w:rsidRDefault="00CB4A59" w:rsidP="00CB4A59">
      <w:pPr>
        <w:jc w:val="both"/>
        <w:rPr>
          <w:sz w:val="22"/>
          <w:szCs w:val="22"/>
        </w:rPr>
      </w:pPr>
      <w:r w:rsidRPr="00D47DFA">
        <w:rPr>
          <w:sz w:val="22"/>
          <w:szCs w:val="22"/>
        </w:rPr>
        <w:t>Higher scores shall be awarded only where the technical advantages are clearly demonstrated through datasheets, hydraulic curves, calculations, certificates or other supporting documentation.</w:t>
      </w:r>
    </w:p>
    <w:p w14:paraId="447BD3D6" w14:textId="77777777" w:rsidR="00CB4A59" w:rsidRPr="00D47DFA" w:rsidRDefault="00CB4A59" w:rsidP="00CB4A59">
      <w:pPr>
        <w:jc w:val="both"/>
        <w:rPr>
          <w:b/>
          <w:bCs/>
          <w:sz w:val="22"/>
          <w:szCs w:val="22"/>
        </w:rPr>
      </w:pPr>
      <w:r w:rsidRPr="00D47DFA">
        <w:rPr>
          <w:b/>
          <w:bCs/>
          <w:sz w:val="22"/>
          <w:szCs w:val="22"/>
        </w:rPr>
        <w:t>2. Quality and Completeness of Technical Documentation</w:t>
      </w:r>
    </w:p>
    <w:p w14:paraId="5D7AA47D" w14:textId="77777777" w:rsidR="00CB4A59" w:rsidRPr="00D47DFA" w:rsidRDefault="00CB4A59" w:rsidP="00CB4A59">
      <w:pPr>
        <w:jc w:val="both"/>
        <w:rPr>
          <w:sz w:val="22"/>
          <w:szCs w:val="22"/>
        </w:rPr>
      </w:pPr>
      <w:r w:rsidRPr="00D47DFA">
        <w:rPr>
          <w:b/>
          <w:bCs/>
          <w:sz w:val="22"/>
          <w:szCs w:val="22"/>
        </w:rPr>
        <w:t>Maximum score: 10 points</w:t>
      </w:r>
    </w:p>
    <w:p w14:paraId="450530E4" w14:textId="77777777" w:rsidR="00CB4A59" w:rsidRPr="00D47DFA" w:rsidRDefault="00CB4A59" w:rsidP="00CB4A59">
      <w:pPr>
        <w:jc w:val="both"/>
        <w:rPr>
          <w:sz w:val="22"/>
          <w:szCs w:val="22"/>
        </w:rPr>
      </w:pPr>
      <w:r w:rsidRPr="00D47DFA">
        <w:rPr>
          <w:sz w:val="22"/>
          <w:szCs w:val="22"/>
        </w:rPr>
        <w:t>The Evaluation Committee will assess the clarity, completeness, consistency and practical usefulness of the technical documentation submitted.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74"/>
        <w:gridCol w:w="1597"/>
      </w:tblGrid>
      <w:tr w:rsidR="00CB4A59" w:rsidRPr="00332B48" w14:paraId="07A8FE9C" w14:textId="77777777" w:rsidTr="000A06C2">
        <w:trPr>
          <w:tblHeader/>
          <w:tblCellSpacing w:w="15" w:type="dxa"/>
        </w:trPr>
        <w:tc>
          <w:tcPr>
            <w:tcW w:w="0" w:type="auto"/>
            <w:vAlign w:val="center"/>
            <w:hideMark/>
          </w:tcPr>
          <w:p w14:paraId="733180BA" w14:textId="77777777" w:rsidR="00CB4A59" w:rsidRPr="00332B48" w:rsidRDefault="00CB4A59" w:rsidP="000A06C2">
            <w:pPr>
              <w:jc w:val="both"/>
              <w:rPr>
                <w:b/>
                <w:bCs/>
                <w:sz w:val="22"/>
                <w:szCs w:val="22"/>
                <w:lang w:val="fr-FR"/>
              </w:rPr>
            </w:pPr>
            <w:r w:rsidRPr="00332B48">
              <w:rPr>
                <w:b/>
                <w:bCs/>
                <w:sz w:val="22"/>
                <w:szCs w:val="22"/>
                <w:lang w:val="fr-FR"/>
              </w:rPr>
              <w:t>Sub-criterion</w:t>
            </w:r>
          </w:p>
        </w:tc>
        <w:tc>
          <w:tcPr>
            <w:tcW w:w="0" w:type="auto"/>
            <w:vAlign w:val="center"/>
            <w:hideMark/>
          </w:tcPr>
          <w:p w14:paraId="4D2460F9" w14:textId="77777777" w:rsidR="00CB4A59" w:rsidRPr="00332B48" w:rsidRDefault="00CB4A59" w:rsidP="000A06C2">
            <w:pPr>
              <w:jc w:val="both"/>
              <w:rPr>
                <w:b/>
                <w:bCs/>
                <w:sz w:val="22"/>
                <w:szCs w:val="22"/>
                <w:lang w:val="fr-FR"/>
              </w:rPr>
            </w:pPr>
            <w:r w:rsidRPr="00332B48">
              <w:rPr>
                <w:b/>
                <w:bCs/>
                <w:sz w:val="22"/>
                <w:szCs w:val="22"/>
                <w:lang w:val="fr-FR"/>
              </w:rPr>
              <w:t>Maximum score</w:t>
            </w:r>
          </w:p>
        </w:tc>
      </w:tr>
      <w:tr w:rsidR="00CB4A59" w:rsidRPr="00332B48" w14:paraId="16A8EF88" w14:textId="77777777" w:rsidTr="000A06C2">
        <w:trPr>
          <w:tblCellSpacing w:w="15" w:type="dxa"/>
        </w:trPr>
        <w:tc>
          <w:tcPr>
            <w:tcW w:w="0" w:type="auto"/>
            <w:vAlign w:val="center"/>
            <w:hideMark/>
          </w:tcPr>
          <w:p w14:paraId="793C6B74" w14:textId="77777777" w:rsidR="00CB4A59" w:rsidRPr="00D47DFA" w:rsidRDefault="00CB4A59" w:rsidP="000A06C2">
            <w:pPr>
              <w:jc w:val="both"/>
              <w:rPr>
                <w:sz w:val="22"/>
                <w:szCs w:val="22"/>
              </w:rPr>
            </w:pPr>
            <w:r w:rsidRPr="00D47DFA">
              <w:rPr>
                <w:sz w:val="22"/>
                <w:szCs w:val="22"/>
              </w:rPr>
              <w:t>Complete and detailed technical datasheets</w:t>
            </w:r>
          </w:p>
        </w:tc>
        <w:tc>
          <w:tcPr>
            <w:tcW w:w="0" w:type="auto"/>
            <w:vAlign w:val="center"/>
            <w:hideMark/>
          </w:tcPr>
          <w:p w14:paraId="1DF3379B" w14:textId="77777777" w:rsidR="00CB4A59" w:rsidRPr="00332B48" w:rsidRDefault="00CB4A59" w:rsidP="000A06C2">
            <w:pPr>
              <w:jc w:val="both"/>
              <w:rPr>
                <w:sz w:val="22"/>
                <w:szCs w:val="22"/>
                <w:lang w:val="fr-FR"/>
              </w:rPr>
            </w:pPr>
            <w:r w:rsidRPr="00332B48">
              <w:rPr>
                <w:sz w:val="22"/>
                <w:szCs w:val="22"/>
                <w:lang w:val="fr-FR"/>
              </w:rPr>
              <w:t>3</w:t>
            </w:r>
          </w:p>
        </w:tc>
      </w:tr>
      <w:tr w:rsidR="00CB4A59" w:rsidRPr="00332B48" w14:paraId="2FD601C7" w14:textId="77777777" w:rsidTr="000A06C2">
        <w:trPr>
          <w:tblCellSpacing w:w="15" w:type="dxa"/>
        </w:trPr>
        <w:tc>
          <w:tcPr>
            <w:tcW w:w="0" w:type="auto"/>
            <w:vAlign w:val="center"/>
            <w:hideMark/>
          </w:tcPr>
          <w:p w14:paraId="69F9ED0D" w14:textId="77777777" w:rsidR="00CB4A59" w:rsidRPr="00D47DFA" w:rsidRDefault="00CB4A59" w:rsidP="000A06C2">
            <w:pPr>
              <w:jc w:val="both"/>
              <w:rPr>
                <w:sz w:val="22"/>
                <w:szCs w:val="22"/>
              </w:rPr>
            </w:pPr>
            <w:r w:rsidRPr="00D47DFA">
              <w:rPr>
                <w:sz w:val="22"/>
                <w:szCs w:val="22"/>
              </w:rPr>
              <w:t>Hydraulic performance curves and supporting technical calculations</w:t>
            </w:r>
          </w:p>
        </w:tc>
        <w:tc>
          <w:tcPr>
            <w:tcW w:w="0" w:type="auto"/>
            <w:vAlign w:val="center"/>
            <w:hideMark/>
          </w:tcPr>
          <w:p w14:paraId="3407F1DA" w14:textId="77777777" w:rsidR="00CB4A59" w:rsidRPr="00332B48" w:rsidRDefault="00CB4A59" w:rsidP="000A06C2">
            <w:pPr>
              <w:jc w:val="both"/>
              <w:rPr>
                <w:sz w:val="22"/>
                <w:szCs w:val="22"/>
                <w:lang w:val="fr-FR"/>
              </w:rPr>
            </w:pPr>
            <w:r w:rsidRPr="00332B48">
              <w:rPr>
                <w:sz w:val="22"/>
                <w:szCs w:val="22"/>
                <w:lang w:val="fr-FR"/>
              </w:rPr>
              <w:t>3</w:t>
            </w:r>
          </w:p>
        </w:tc>
      </w:tr>
      <w:tr w:rsidR="00CB4A59" w:rsidRPr="00332B48" w14:paraId="012DA1C8" w14:textId="77777777" w:rsidTr="000A06C2">
        <w:trPr>
          <w:tblCellSpacing w:w="15" w:type="dxa"/>
        </w:trPr>
        <w:tc>
          <w:tcPr>
            <w:tcW w:w="0" w:type="auto"/>
            <w:vAlign w:val="center"/>
            <w:hideMark/>
          </w:tcPr>
          <w:p w14:paraId="400EF101" w14:textId="77777777" w:rsidR="00CB4A59" w:rsidRPr="00D47DFA" w:rsidRDefault="00CB4A59" w:rsidP="000A06C2">
            <w:pPr>
              <w:jc w:val="both"/>
              <w:rPr>
                <w:sz w:val="22"/>
                <w:szCs w:val="22"/>
              </w:rPr>
            </w:pPr>
            <w:r w:rsidRPr="00D47DFA">
              <w:rPr>
                <w:sz w:val="22"/>
                <w:szCs w:val="22"/>
              </w:rPr>
              <w:t>Installation, operation and maintenance manuals</w:t>
            </w:r>
          </w:p>
        </w:tc>
        <w:tc>
          <w:tcPr>
            <w:tcW w:w="0" w:type="auto"/>
            <w:vAlign w:val="center"/>
            <w:hideMark/>
          </w:tcPr>
          <w:p w14:paraId="184098AB" w14:textId="77777777" w:rsidR="00CB4A59" w:rsidRPr="00332B48" w:rsidRDefault="00CB4A59" w:rsidP="000A06C2">
            <w:pPr>
              <w:jc w:val="both"/>
              <w:rPr>
                <w:sz w:val="22"/>
                <w:szCs w:val="22"/>
                <w:lang w:val="fr-FR"/>
              </w:rPr>
            </w:pPr>
            <w:r w:rsidRPr="00332B48">
              <w:rPr>
                <w:sz w:val="22"/>
                <w:szCs w:val="22"/>
                <w:lang w:val="fr-FR"/>
              </w:rPr>
              <w:t>2</w:t>
            </w:r>
          </w:p>
        </w:tc>
      </w:tr>
      <w:tr w:rsidR="00CB4A59" w:rsidRPr="00332B48" w14:paraId="7C784511" w14:textId="77777777" w:rsidTr="000A06C2">
        <w:trPr>
          <w:tblCellSpacing w:w="15" w:type="dxa"/>
        </w:trPr>
        <w:tc>
          <w:tcPr>
            <w:tcW w:w="0" w:type="auto"/>
            <w:vAlign w:val="center"/>
            <w:hideMark/>
          </w:tcPr>
          <w:p w14:paraId="4EA417F9" w14:textId="77777777" w:rsidR="00CB4A59" w:rsidRPr="00D47DFA" w:rsidRDefault="00CB4A59" w:rsidP="000A06C2">
            <w:pPr>
              <w:jc w:val="both"/>
              <w:rPr>
                <w:sz w:val="22"/>
                <w:szCs w:val="22"/>
              </w:rPr>
            </w:pPr>
            <w:r w:rsidRPr="00D47DFA">
              <w:rPr>
                <w:sz w:val="22"/>
                <w:szCs w:val="22"/>
              </w:rPr>
              <w:t>Relevant certificates, technical drawings and dimensional plans</w:t>
            </w:r>
          </w:p>
        </w:tc>
        <w:tc>
          <w:tcPr>
            <w:tcW w:w="0" w:type="auto"/>
            <w:vAlign w:val="center"/>
            <w:hideMark/>
          </w:tcPr>
          <w:p w14:paraId="08388CA5" w14:textId="77777777" w:rsidR="00CB4A59" w:rsidRPr="00332B48" w:rsidRDefault="00CB4A59" w:rsidP="000A06C2">
            <w:pPr>
              <w:jc w:val="both"/>
              <w:rPr>
                <w:sz w:val="22"/>
                <w:szCs w:val="22"/>
                <w:lang w:val="fr-FR"/>
              </w:rPr>
            </w:pPr>
            <w:r w:rsidRPr="00332B48">
              <w:rPr>
                <w:sz w:val="22"/>
                <w:szCs w:val="22"/>
                <w:lang w:val="fr-FR"/>
              </w:rPr>
              <w:t>2</w:t>
            </w:r>
          </w:p>
        </w:tc>
      </w:tr>
      <w:tr w:rsidR="00CB4A59" w:rsidRPr="00332B48" w14:paraId="05C916EF" w14:textId="77777777" w:rsidTr="000A06C2">
        <w:trPr>
          <w:tblCellSpacing w:w="15" w:type="dxa"/>
        </w:trPr>
        <w:tc>
          <w:tcPr>
            <w:tcW w:w="0" w:type="auto"/>
            <w:vAlign w:val="center"/>
            <w:hideMark/>
          </w:tcPr>
          <w:p w14:paraId="2CFEA70C" w14:textId="77777777" w:rsidR="00CB4A59" w:rsidRPr="00332B48" w:rsidRDefault="00CB4A59" w:rsidP="000A06C2">
            <w:pPr>
              <w:jc w:val="both"/>
              <w:rPr>
                <w:sz w:val="22"/>
                <w:szCs w:val="22"/>
                <w:lang w:val="fr-FR"/>
              </w:rPr>
            </w:pPr>
            <w:r w:rsidRPr="00332B48">
              <w:rPr>
                <w:b/>
                <w:bCs/>
                <w:sz w:val="22"/>
                <w:szCs w:val="22"/>
                <w:lang w:val="fr-FR"/>
              </w:rPr>
              <w:lastRenderedPageBreak/>
              <w:t>Total</w:t>
            </w:r>
          </w:p>
        </w:tc>
        <w:tc>
          <w:tcPr>
            <w:tcW w:w="0" w:type="auto"/>
            <w:vAlign w:val="center"/>
            <w:hideMark/>
          </w:tcPr>
          <w:p w14:paraId="405B333A" w14:textId="77777777" w:rsidR="00CB4A59" w:rsidRPr="00332B48" w:rsidRDefault="00CB4A59" w:rsidP="000A06C2">
            <w:pPr>
              <w:jc w:val="both"/>
              <w:rPr>
                <w:sz w:val="22"/>
                <w:szCs w:val="22"/>
                <w:lang w:val="fr-FR"/>
              </w:rPr>
            </w:pPr>
            <w:r w:rsidRPr="00332B48">
              <w:rPr>
                <w:b/>
                <w:bCs/>
                <w:sz w:val="22"/>
                <w:szCs w:val="22"/>
                <w:lang w:val="fr-FR"/>
              </w:rPr>
              <w:t>10</w:t>
            </w:r>
          </w:p>
        </w:tc>
      </w:tr>
    </w:tbl>
    <w:p w14:paraId="0E8180A8" w14:textId="77777777" w:rsidR="00CB4A59" w:rsidRPr="00D47DFA" w:rsidRDefault="00CB4A59" w:rsidP="00CB4A59">
      <w:pPr>
        <w:jc w:val="both"/>
        <w:rPr>
          <w:sz w:val="22"/>
          <w:szCs w:val="22"/>
        </w:rPr>
      </w:pPr>
      <w:r w:rsidRPr="00D47DFA">
        <w:rPr>
          <w:sz w:val="22"/>
          <w:szCs w:val="22"/>
        </w:rPr>
        <w:t>Essential documents required to verify compliance shall be considered mandatory. Points under this criterion shall be awarded only for the quality, completeness and clarity of the documentation provided beyond the minimum information necessary to assess compliance.</w:t>
      </w:r>
    </w:p>
    <w:p w14:paraId="1931587E" w14:textId="77777777" w:rsidR="00CB4A59" w:rsidRPr="00D47DFA" w:rsidRDefault="00CB4A59" w:rsidP="00CB4A59">
      <w:pPr>
        <w:jc w:val="both"/>
        <w:rPr>
          <w:b/>
          <w:bCs/>
          <w:sz w:val="22"/>
          <w:szCs w:val="22"/>
        </w:rPr>
      </w:pPr>
      <w:r w:rsidRPr="00D47DFA">
        <w:rPr>
          <w:b/>
          <w:bCs/>
          <w:sz w:val="22"/>
          <w:szCs w:val="22"/>
        </w:rPr>
        <w:t>3. Delivery Period</w:t>
      </w:r>
    </w:p>
    <w:p w14:paraId="151C9ABD" w14:textId="77777777" w:rsidR="00CB4A59" w:rsidRPr="00D47DFA" w:rsidRDefault="00CB4A59" w:rsidP="00CB4A59">
      <w:pPr>
        <w:jc w:val="both"/>
        <w:rPr>
          <w:sz w:val="22"/>
          <w:szCs w:val="22"/>
        </w:rPr>
      </w:pPr>
      <w:r w:rsidRPr="00D47DFA">
        <w:rPr>
          <w:b/>
          <w:bCs/>
          <w:sz w:val="22"/>
          <w:szCs w:val="22"/>
        </w:rPr>
        <w:t>Maximum score: 10 points</w:t>
      </w:r>
    </w:p>
    <w:p w14:paraId="05690AA6" w14:textId="77777777" w:rsidR="00CB4A59" w:rsidRPr="00D47DFA" w:rsidRDefault="00CB4A59" w:rsidP="00CB4A59">
      <w:pPr>
        <w:jc w:val="both"/>
        <w:rPr>
          <w:sz w:val="22"/>
          <w:szCs w:val="22"/>
        </w:rPr>
      </w:pPr>
      <w:r w:rsidRPr="00D47DFA">
        <w:rPr>
          <w:sz w:val="22"/>
          <w:szCs w:val="22"/>
        </w:rPr>
        <w:t>The delivery period shall be calculated from the date specified in the contract or purchase order.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7"/>
        <w:gridCol w:w="2452"/>
      </w:tblGrid>
      <w:tr w:rsidR="00CB4A59" w:rsidRPr="00332B48" w14:paraId="4A8FCE5E" w14:textId="77777777" w:rsidTr="000A06C2">
        <w:trPr>
          <w:tblHeader/>
          <w:tblCellSpacing w:w="15" w:type="dxa"/>
        </w:trPr>
        <w:tc>
          <w:tcPr>
            <w:tcW w:w="0" w:type="auto"/>
            <w:vAlign w:val="center"/>
            <w:hideMark/>
          </w:tcPr>
          <w:p w14:paraId="29CA2872" w14:textId="77777777" w:rsidR="00CB4A59" w:rsidRPr="00332B48" w:rsidRDefault="00CB4A59" w:rsidP="000A06C2">
            <w:pPr>
              <w:jc w:val="both"/>
              <w:rPr>
                <w:b/>
                <w:bCs/>
                <w:sz w:val="22"/>
                <w:szCs w:val="22"/>
                <w:lang w:val="fr-FR"/>
              </w:rPr>
            </w:pPr>
            <w:r w:rsidRPr="00332B48">
              <w:rPr>
                <w:b/>
                <w:bCs/>
                <w:sz w:val="22"/>
                <w:szCs w:val="22"/>
                <w:lang w:val="fr-FR"/>
              </w:rPr>
              <w:t>Delivery period offered</w:t>
            </w:r>
          </w:p>
        </w:tc>
        <w:tc>
          <w:tcPr>
            <w:tcW w:w="0" w:type="auto"/>
            <w:vAlign w:val="center"/>
            <w:hideMark/>
          </w:tcPr>
          <w:p w14:paraId="4B7E6259" w14:textId="77777777" w:rsidR="00CB4A59" w:rsidRPr="00332B48" w:rsidRDefault="00CB4A59" w:rsidP="000A06C2">
            <w:pPr>
              <w:jc w:val="both"/>
              <w:rPr>
                <w:b/>
                <w:bCs/>
                <w:sz w:val="22"/>
                <w:szCs w:val="22"/>
                <w:lang w:val="fr-FR"/>
              </w:rPr>
            </w:pPr>
            <w:r w:rsidRPr="00332B48">
              <w:rPr>
                <w:b/>
                <w:bCs/>
                <w:sz w:val="22"/>
                <w:szCs w:val="22"/>
                <w:lang w:val="fr-FR"/>
              </w:rPr>
              <w:t>Score</w:t>
            </w:r>
          </w:p>
        </w:tc>
      </w:tr>
      <w:tr w:rsidR="00CB4A59" w:rsidRPr="00332B48" w14:paraId="0BE419D1" w14:textId="77777777" w:rsidTr="000A06C2">
        <w:trPr>
          <w:tblCellSpacing w:w="15" w:type="dxa"/>
        </w:trPr>
        <w:tc>
          <w:tcPr>
            <w:tcW w:w="0" w:type="auto"/>
            <w:vAlign w:val="center"/>
            <w:hideMark/>
          </w:tcPr>
          <w:p w14:paraId="09ECC46B" w14:textId="77777777" w:rsidR="00CB4A59" w:rsidRPr="00332B48" w:rsidRDefault="00CB4A59" w:rsidP="000A06C2">
            <w:pPr>
              <w:jc w:val="both"/>
              <w:rPr>
                <w:sz w:val="22"/>
                <w:szCs w:val="22"/>
                <w:lang w:val="fr-FR"/>
              </w:rPr>
            </w:pPr>
            <w:r w:rsidRPr="00332B48">
              <w:rPr>
                <w:sz w:val="22"/>
                <w:szCs w:val="22"/>
                <w:lang w:val="fr-FR"/>
              </w:rPr>
              <w:t>Within 30 calendar days</w:t>
            </w:r>
          </w:p>
        </w:tc>
        <w:tc>
          <w:tcPr>
            <w:tcW w:w="0" w:type="auto"/>
            <w:vAlign w:val="center"/>
            <w:hideMark/>
          </w:tcPr>
          <w:p w14:paraId="5B37EF4C" w14:textId="77777777" w:rsidR="00CB4A59" w:rsidRPr="00332B48" w:rsidRDefault="00CB4A59" w:rsidP="000A06C2">
            <w:pPr>
              <w:jc w:val="both"/>
              <w:rPr>
                <w:sz w:val="22"/>
                <w:szCs w:val="22"/>
                <w:lang w:val="fr-FR"/>
              </w:rPr>
            </w:pPr>
            <w:r w:rsidRPr="00332B48">
              <w:rPr>
                <w:sz w:val="22"/>
                <w:szCs w:val="22"/>
                <w:lang w:val="fr-FR"/>
              </w:rPr>
              <w:t>10</w:t>
            </w:r>
          </w:p>
        </w:tc>
      </w:tr>
      <w:tr w:rsidR="00CB4A59" w:rsidRPr="00332B48" w14:paraId="4D878F31" w14:textId="77777777" w:rsidTr="000A06C2">
        <w:trPr>
          <w:tblCellSpacing w:w="15" w:type="dxa"/>
        </w:trPr>
        <w:tc>
          <w:tcPr>
            <w:tcW w:w="0" w:type="auto"/>
            <w:vAlign w:val="center"/>
            <w:hideMark/>
          </w:tcPr>
          <w:p w14:paraId="48BF2D49" w14:textId="77777777" w:rsidR="00CB4A59" w:rsidRPr="00332B48" w:rsidRDefault="00CB4A59" w:rsidP="000A06C2">
            <w:pPr>
              <w:jc w:val="both"/>
              <w:rPr>
                <w:sz w:val="22"/>
                <w:szCs w:val="22"/>
                <w:lang w:val="fr-FR"/>
              </w:rPr>
            </w:pPr>
            <w:r w:rsidRPr="00332B48">
              <w:rPr>
                <w:sz w:val="22"/>
                <w:szCs w:val="22"/>
                <w:lang w:val="fr-FR"/>
              </w:rPr>
              <w:t>From 31 to 45 calendar days</w:t>
            </w:r>
          </w:p>
        </w:tc>
        <w:tc>
          <w:tcPr>
            <w:tcW w:w="0" w:type="auto"/>
            <w:vAlign w:val="center"/>
            <w:hideMark/>
          </w:tcPr>
          <w:p w14:paraId="6939127F" w14:textId="77777777" w:rsidR="00CB4A59" w:rsidRPr="00332B48" w:rsidRDefault="00CB4A59" w:rsidP="000A06C2">
            <w:pPr>
              <w:jc w:val="both"/>
              <w:rPr>
                <w:sz w:val="22"/>
                <w:szCs w:val="22"/>
                <w:lang w:val="fr-FR"/>
              </w:rPr>
            </w:pPr>
            <w:r w:rsidRPr="00332B48">
              <w:rPr>
                <w:sz w:val="22"/>
                <w:szCs w:val="22"/>
                <w:lang w:val="fr-FR"/>
              </w:rPr>
              <w:t>7</w:t>
            </w:r>
          </w:p>
        </w:tc>
      </w:tr>
      <w:tr w:rsidR="00CB4A59" w:rsidRPr="00332B48" w14:paraId="6B56E6C8" w14:textId="77777777" w:rsidTr="000A06C2">
        <w:trPr>
          <w:tblCellSpacing w:w="15" w:type="dxa"/>
        </w:trPr>
        <w:tc>
          <w:tcPr>
            <w:tcW w:w="0" w:type="auto"/>
            <w:vAlign w:val="center"/>
            <w:hideMark/>
          </w:tcPr>
          <w:p w14:paraId="648D2AB5" w14:textId="77777777" w:rsidR="00CB4A59" w:rsidRPr="00332B48" w:rsidRDefault="00CB4A59" w:rsidP="000A06C2">
            <w:pPr>
              <w:jc w:val="both"/>
              <w:rPr>
                <w:sz w:val="22"/>
                <w:szCs w:val="22"/>
                <w:lang w:val="fr-FR"/>
              </w:rPr>
            </w:pPr>
            <w:r w:rsidRPr="00332B48">
              <w:rPr>
                <w:sz w:val="22"/>
                <w:szCs w:val="22"/>
                <w:lang w:val="fr-FR"/>
              </w:rPr>
              <w:t>From 46 to 60 calendar days</w:t>
            </w:r>
          </w:p>
        </w:tc>
        <w:tc>
          <w:tcPr>
            <w:tcW w:w="0" w:type="auto"/>
            <w:vAlign w:val="center"/>
            <w:hideMark/>
          </w:tcPr>
          <w:p w14:paraId="16AC4EC7" w14:textId="77777777" w:rsidR="00CB4A59" w:rsidRPr="00332B48" w:rsidRDefault="00CB4A59" w:rsidP="000A06C2">
            <w:pPr>
              <w:jc w:val="both"/>
              <w:rPr>
                <w:sz w:val="22"/>
                <w:szCs w:val="22"/>
                <w:lang w:val="fr-FR"/>
              </w:rPr>
            </w:pPr>
            <w:r w:rsidRPr="00332B48">
              <w:rPr>
                <w:sz w:val="22"/>
                <w:szCs w:val="22"/>
                <w:lang w:val="fr-FR"/>
              </w:rPr>
              <w:t>4</w:t>
            </w:r>
          </w:p>
        </w:tc>
      </w:tr>
      <w:tr w:rsidR="00CB4A59" w:rsidRPr="00332B48" w14:paraId="0EC55C34" w14:textId="77777777" w:rsidTr="000A06C2">
        <w:trPr>
          <w:tblCellSpacing w:w="15" w:type="dxa"/>
        </w:trPr>
        <w:tc>
          <w:tcPr>
            <w:tcW w:w="0" w:type="auto"/>
            <w:vAlign w:val="center"/>
            <w:hideMark/>
          </w:tcPr>
          <w:p w14:paraId="7FE07339" w14:textId="77777777" w:rsidR="00CB4A59" w:rsidRPr="00332B48" w:rsidRDefault="00CB4A59" w:rsidP="000A06C2">
            <w:pPr>
              <w:jc w:val="both"/>
              <w:rPr>
                <w:sz w:val="22"/>
                <w:szCs w:val="22"/>
                <w:lang w:val="fr-FR"/>
              </w:rPr>
            </w:pPr>
            <w:r w:rsidRPr="00332B48">
              <w:rPr>
                <w:sz w:val="22"/>
                <w:szCs w:val="22"/>
                <w:lang w:val="fr-FR"/>
              </w:rPr>
              <w:t>More than 60 calendar days</w:t>
            </w:r>
          </w:p>
        </w:tc>
        <w:tc>
          <w:tcPr>
            <w:tcW w:w="0" w:type="auto"/>
            <w:vAlign w:val="center"/>
            <w:hideMark/>
          </w:tcPr>
          <w:p w14:paraId="60B1598D" w14:textId="77777777" w:rsidR="00CB4A59" w:rsidRPr="00332B48" w:rsidRDefault="00CB4A59" w:rsidP="000A06C2">
            <w:pPr>
              <w:jc w:val="both"/>
              <w:rPr>
                <w:sz w:val="22"/>
                <w:szCs w:val="22"/>
                <w:lang w:val="fr-FR"/>
              </w:rPr>
            </w:pPr>
            <w:r w:rsidRPr="00332B48">
              <w:rPr>
                <w:sz w:val="22"/>
                <w:szCs w:val="22"/>
                <w:lang w:val="fr-FR"/>
              </w:rPr>
              <w:t>Technically non-compliant</w:t>
            </w:r>
          </w:p>
        </w:tc>
      </w:tr>
    </w:tbl>
    <w:p w14:paraId="446EF289" w14:textId="77777777" w:rsidR="00CB4A59" w:rsidRPr="00D47DFA" w:rsidRDefault="00CB4A59" w:rsidP="00CB4A59">
      <w:pPr>
        <w:jc w:val="both"/>
        <w:rPr>
          <w:sz w:val="22"/>
          <w:szCs w:val="22"/>
        </w:rPr>
      </w:pPr>
      <w:r w:rsidRPr="00D47DFA">
        <w:rPr>
          <w:sz w:val="22"/>
          <w:szCs w:val="22"/>
        </w:rPr>
        <w:t>The delivery period offered must be clearly stated in the tender and shall become contractually binding.</w:t>
      </w:r>
    </w:p>
    <w:p w14:paraId="6F5B3BB9" w14:textId="77777777" w:rsidR="00CB4A59" w:rsidRPr="00D47DFA" w:rsidRDefault="00CB4A59" w:rsidP="00CB4A59">
      <w:pPr>
        <w:jc w:val="both"/>
        <w:rPr>
          <w:b/>
          <w:bCs/>
          <w:sz w:val="22"/>
          <w:szCs w:val="22"/>
        </w:rPr>
      </w:pPr>
      <w:r w:rsidRPr="00D47DFA">
        <w:rPr>
          <w:b/>
          <w:bCs/>
          <w:sz w:val="22"/>
          <w:szCs w:val="22"/>
        </w:rPr>
        <w:t>4. Warranty and After-Sales Service</w:t>
      </w:r>
    </w:p>
    <w:p w14:paraId="1A0F0CC3" w14:textId="77777777" w:rsidR="00CB4A59" w:rsidRPr="00D47DFA" w:rsidRDefault="00CB4A59" w:rsidP="00CB4A59">
      <w:pPr>
        <w:jc w:val="both"/>
        <w:rPr>
          <w:sz w:val="22"/>
          <w:szCs w:val="22"/>
        </w:rPr>
      </w:pPr>
      <w:r w:rsidRPr="00D47DFA">
        <w:rPr>
          <w:b/>
          <w:bCs/>
          <w:sz w:val="22"/>
          <w:szCs w:val="22"/>
        </w:rPr>
        <w:t>Maximum score: 10 points</w:t>
      </w:r>
    </w:p>
    <w:p w14:paraId="4E6965B0" w14:textId="77777777" w:rsidR="00CB4A59" w:rsidRPr="00D47DFA" w:rsidRDefault="00CB4A59" w:rsidP="00CB4A59">
      <w:pPr>
        <w:jc w:val="both"/>
        <w:rPr>
          <w:sz w:val="22"/>
          <w:szCs w:val="22"/>
        </w:rPr>
      </w:pPr>
      <w:r w:rsidRPr="00D47DFA">
        <w:rPr>
          <w:sz w:val="22"/>
          <w:szCs w:val="22"/>
        </w:rPr>
        <w:t xml:space="preserve">The minimum mandatory warranty period is </w:t>
      </w:r>
      <w:r w:rsidRPr="00D47DFA">
        <w:rPr>
          <w:b/>
          <w:bCs/>
          <w:sz w:val="22"/>
          <w:szCs w:val="22"/>
        </w:rPr>
        <w:t>12 months</w:t>
      </w:r>
      <w:r w:rsidRPr="00D47DFA">
        <w:rPr>
          <w:sz w:val="22"/>
          <w:szCs w:val="22"/>
        </w:rPr>
        <w:t>. Points shall be awarded only for warranty and after-sales conditions exceeding the minimum requirements.</w:t>
      </w:r>
    </w:p>
    <w:p w14:paraId="3C6EEA67" w14:textId="77777777" w:rsidR="00CB4A59" w:rsidRPr="00332B48" w:rsidRDefault="00CB4A59" w:rsidP="00CB4A59">
      <w:pPr>
        <w:jc w:val="both"/>
        <w:rPr>
          <w:b/>
          <w:bCs/>
          <w:sz w:val="22"/>
          <w:szCs w:val="22"/>
          <w:lang w:val="fr-FR"/>
        </w:rPr>
      </w:pPr>
      <w:r w:rsidRPr="00332B48">
        <w:rPr>
          <w:b/>
          <w:bCs/>
          <w:sz w:val="22"/>
          <w:szCs w:val="22"/>
          <w:lang w:val="fr-FR"/>
        </w:rPr>
        <w:t>4.1 Warranty duration</w:t>
      </w:r>
    </w:p>
    <w:p w14:paraId="0623469E" w14:textId="77777777" w:rsidR="00CB4A59" w:rsidRPr="00332B48" w:rsidRDefault="00CB4A59" w:rsidP="00CB4A59">
      <w:pPr>
        <w:jc w:val="both"/>
        <w:rPr>
          <w:sz w:val="22"/>
          <w:szCs w:val="22"/>
          <w:lang w:val="fr-FR"/>
        </w:rPr>
      </w:pPr>
      <w:r w:rsidRPr="00332B48">
        <w:rPr>
          <w:b/>
          <w:bCs/>
          <w:sz w:val="22"/>
          <w:szCs w:val="22"/>
          <w:lang w:val="fr-FR"/>
        </w:rPr>
        <w:t>Maximum score: 6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9"/>
        <w:gridCol w:w="601"/>
      </w:tblGrid>
      <w:tr w:rsidR="00CB4A59" w:rsidRPr="00332B48" w14:paraId="5A93D751" w14:textId="77777777" w:rsidTr="000A06C2">
        <w:trPr>
          <w:tblHeader/>
          <w:tblCellSpacing w:w="15" w:type="dxa"/>
        </w:trPr>
        <w:tc>
          <w:tcPr>
            <w:tcW w:w="0" w:type="auto"/>
            <w:vAlign w:val="center"/>
            <w:hideMark/>
          </w:tcPr>
          <w:p w14:paraId="1258BCAB" w14:textId="77777777" w:rsidR="00CB4A59" w:rsidRPr="00332B48" w:rsidRDefault="00CB4A59" w:rsidP="000A06C2">
            <w:pPr>
              <w:jc w:val="both"/>
              <w:rPr>
                <w:b/>
                <w:bCs/>
                <w:sz w:val="22"/>
                <w:szCs w:val="22"/>
                <w:lang w:val="fr-FR"/>
              </w:rPr>
            </w:pPr>
            <w:r w:rsidRPr="00332B48">
              <w:rPr>
                <w:b/>
                <w:bCs/>
                <w:sz w:val="22"/>
                <w:szCs w:val="22"/>
                <w:lang w:val="fr-FR"/>
              </w:rPr>
              <w:t>Warranty period offered</w:t>
            </w:r>
          </w:p>
        </w:tc>
        <w:tc>
          <w:tcPr>
            <w:tcW w:w="0" w:type="auto"/>
            <w:vAlign w:val="center"/>
            <w:hideMark/>
          </w:tcPr>
          <w:p w14:paraId="714AB878" w14:textId="77777777" w:rsidR="00CB4A59" w:rsidRPr="00332B48" w:rsidRDefault="00CB4A59" w:rsidP="000A06C2">
            <w:pPr>
              <w:jc w:val="both"/>
              <w:rPr>
                <w:b/>
                <w:bCs/>
                <w:sz w:val="22"/>
                <w:szCs w:val="22"/>
                <w:lang w:val="fr-FR"/>
              </w:rPr>
            </w:pPr>
            <w:r w:rsidRPr="00332B48">
              <w:rPr>
                <w:b/>
                <w:bCs/>
                <w:sz w:val="22"/>
                <w:szCs w:val="22"/>
                <w:lang w:val="fr-FR"/>
              </w:rPr>
              <w:t>Score</w:t>
            </w:r>
          </w:p>
        </w:tc>
      </w:tr>
      <w:tr w:rsidR="00CB4A59" w:rsidRPr="00332B48" w14:paraId="313B4C0C" w14:textId="77777777" w:rsidTr="000A06C2">
        <w:trPr>
          <w:tblCellSpacing w:w="15" w:type="dxa"/>
        </w:trPr>
        <w:tc>
          <w:tcPr>
            <w:tcW w:w="0" w:type="auto"/>
            <w:vAlign w:val="center"/>
            <w:hideMark/>
          </w:tcPr>
          <w:p w14:paraId="74B824DA" w14:textId="77777777" w:rsidR="00CB4A59" w:rsidRPr="00332B48" w:rsidRDefault="00CB4A59" w:rsidP="000A06C2">
            <w:pPr>
              <w:jc w:val="both"/>
              <w:rPr>
                <w:sz w:val="22"/>
                <w:szCs w:val="22"/>
                <w:lang w:val="fr-FR"/>
              </w:rPr>
            </w:pPr>
            <w:r w:rsidRPr="00332B48">
              <w:rPr>
                <w:sz w:val="22"/>
                <w:szCs w:val="22"/>
                <w:lang w:val="fr-FR"/>
              </w:rPr>
              <w:t>12 months</w:t>
            </w:r>
          </w:p>
        </w:tc>
        <w:tc>
          <w:tcPr>
            <w:tcW w:w="0" w:type="auto"/>
            <w:vAlign w:val="center"/>
            <w:hideMark/>
          </w:tcPr>
          <w:p w14:paraId="576AA4A6" w14:textId="77777777" w:rsidR="00CB4A59" w:rsidRPr="00332B48" w:rsidRDefault="00CB4A59" w:rsidP="000A06C2">
            <w:pPr>
              <w:jc w:val="both"/>
              <w:rPr>
                <w:sz w:val="22"/>
                <w:szCs w:val="22"/>
                <w:lang w:val="fr-FR"/>
              </w:rPr>
            </w:pPr>
            <w:r w:rsidRPr="00332B48">
              <w:rPr>
                <w:sz w:val="22"/>
                <w:szCs w:val="22"/>
                <w:lang w:val="fr-FR"/>
              </w:rPr>
              <w:t>0</w:t>
            </w:r>
          </w:p>
        </w:tc>
      </w:tr>
      <w:tr w:rsidR="00CB4A59" w:rsidRPr="00332B48" w14:paraId="6988E4A5" w14:textId="77777777" w:rsidTr="000A06C2">
        <w:trPr>
          <w:tblCellSpacing w:w="15" w:type="dxa"/>
        </w:trPr>
        <w:tc>
          <w:tcPr>
            <w:tcW w:w="0" w:type="auto"/>
            <w:vAlign w:val="center"/>
            <w:hideMark/>
          </w:tcPr>
          <w:p w14:paraId="4AE136BC" w14:textId="77777777" w:rsidR="00CB4A59" w:rsidRPr="00332B48" w:rsidRDefault="00CB4A59" w:rsidP="000A06C2">
            <w:pPr>
              <w:jc w:val="both"/>
              <w:rPr>
                <w:sz w:val="22"/>
                <w:szCs w:val="22"/>
                <w:lang w:val="fr-FR"/>
              </w:rPr>
            </w:pPr>
            <w:r w:rsidRPr="00332B48">
              <w:rPr>
                <w:sz w:val="22"/>
                <w:szCs w:val="22"/>
                <w:lang w:val="fr-FR"/>
              </w:rPr>
              <w:t>From 13 to 18 months</w:t>
            </w:r>
          </w:p>
        </w:tc>
        <w:tc>
          <w:tcPr>
            <w:tcW w:w="0" w:type="auto"/>
            <w:vAlign w:val="center"/>
            <w:hideMark/>
          </w:tcPr>
          <w:p w14:paraId="3CFDA3FD" w14:textId="77777777" w:rsidR="00CB4A59" w:rsidRPr="00332B48" w:rsidRDefault="00CB4A59" w:rsidP="000A06C2">
            <w:pPr>
              <w:jc w:val="both"/>
              <w:rPr>
                <w:sz w:val="22"/>
                <w:szCs w:val="22"/>
                <w:lang w:val="fr-FR"/>
              </w:rPr>
            </w:pPr>
            <w:r w:rsidRPr="00332B48">
              <w:rPr>
                <w:sz w:val="22"/>
                <w:szCs w:val="22"/>
                <w:lang w:val="fr-FR"/>
              </w:rPr>
              <w:t>2</w:t>
            </w:r>
          </w:p>
        </w:tc>
      </w:tr>
      <w:tr w:rsidR="00CB4A59" w:rsidRPr="00332B48" w14:paraId="490FB589" w14:textId="77777777" w:rsidTr="000A06C2">
        <w:trPr>
          <w:tblCellSpacing w:w="15" w:type="dxa"/>
        </w:trPr>
        <w:tc>
          <w:tcPr>
            <w:tcW w:w="0" w:type="auto"/>
            <w:vAlign w:val="center"/>
            <w:hideMark/>
          </w:tcPr>
          <w:p w14:paraId="43B86F93" w14:textId="77777777" w:rsidR="00CB4A59" w:rsidRPr="00332B48" w:rsidRDefault="00CB4A59" w:rsidP="000A06C2">
            <w:pPr>
              <w:jc w:val="both"/>
              <w:rPr>
                <w:sz w:val="22"/>
                <w:szCs w:val="22"/>
                <w:lang w:val="fr-FR"/>
              </w:rPr>
            </w:pPr>
            <w:r w:rsidRPr="00332B48">
              <w:rPr>
                <w:sz w:val="22"/>
                <w:szCs w:val="22"/>
                <w:lang w:val="fr-FR"/>
              </w:rPr>
              <w:t>From 19 to 24 months</w:t>
            </w:r>
          </w:p>
        </w:tc>
        <w:tc>
          <w:tcPr>
            <w:tcW w:w="0" w:type="auto"/>
            <w:vAlign w:val="center"/>
            <w:hideMark/>
          </w:tcPr>
          <w:p w14:paraId="159D27E2" w14:textId="77777777" w:rsidR="00CB4A59" w:rsidRPr="00332B48" w:rsidRDefault="00CB4A59" w:rsidP="000A06C2">
            <w:pPr>
              <w:jc w:val="both"/>
              <w:rPr>
                <w:sz w:val="22"/>
                <w:szCs w:val="22"/>
                <w:lang w:val="fr-FR"/>
              </w:rPr>
            </w:pPr>
            <w:r w:rsidRPr="00332B48">
              <w:rPr>
                <w:sz w:val="22"/>
                <w:szCs w:val="22"/>
                <w:lang w:val="fr-FR"/>
              </w:rPr>
              <w:t>4</w:t>
            </w:r>
          </w:p>
        </w:tc>
      </w:tr>
      <w:tr w:rsidR="00CB4A59" w:rsidRPr="00332B48" w14:paraId="36C61782" w14:textId="77777777" w:rsidTr="000A06C2">
        <w:trPr>
          <w:tblCellSpacing w:w="15" w:type="dxa"/>
        </w:trPr>
        <w:tc>
          <w:tcPr>
            <w:tcW w:w="0" w:type="auto"/>
            <w:vAlign w:val="center"/>
            <w:hideMark/>
          </w:tcPr>
          <w:p w14:paraId="7AB41797" w14:textId="77777777" w:rsidR="00CB4A59" w:rsidRPr="00332B48" w:rsidRDefault="00CB4A59" w:rsidP="000A06C2">
            <w:pPr>
              <w:jc w:val="both"/>
              <w:rPr>
                <w:sz w:val="22"/>
                <w:szCs w:val="22"/>
                <w:lang w:val="fr-FR"/>
              </w:rPr>
            </w:pPr>
            <w:r w:rsidRPr="00332B48">
              <w:rPr>
                <w:sz w:val="22"/>
                <w:szCs w:val="22"/>
                <w:lang w:val="fr-FR"/>
              </w:rPr>
              <w:t>36 months or more</w:t>
            </w:r>
          </w:p>
        </w:tc>
        <w:tc>
          <w:tcPr>
            <w:tcW w:w="0" w:type="auto"/>
            <w:vAlign w:val="center"/>
            <w:hideMark/>
          </w:tcPr>
          <w:p w14:paraId="69F9FF5A" w14:textId="77777777" w:rsidR="00CB4A59" w:rsidRPr="00332B48" w:rsidRDefault="00CB4A59" w:rsidP="000A06C2">
            <w:pPr>
              <w:jc w:val="both"/>
              <w:rPr>
                <w:sz w:val="22"/>
                <w:szCs w:val="22"/>
                <w:lang w:val="fr-FR"/>
              </w:rPr>
            </w:pPr>
            <w:r w:rsidRPr="00332B48">
              <w:rPr>
                <w:sz w:val="22"/>
                <w:szCs w:val="22"/>
                <w:lang w:val="fr-FR"/>
              </w:rPr>
              <w:t>6</w:t>
            </w:r>
          </w:p>
        </w:tc>
      </w:tr>
    </w:tbl>
    <w:p w14:paraId="68809AB5" w14:textId="77777777" w:rsidR="00CB4A59" w:rsidRPr="00D47DFA" w:rsidRDefault="00CB4A59" w:rsidP="00CB4A59">
      <w:pPr>
        <w:jc w:val="both"/>
        <w:rPr>
          <w:b/>
          <w:bCs/>
          <w:sz w:val="22"/>
          <w:szCs w:val="22"/>
        </w:rPr>
      </w:pPr>
      <w:r w:rsidRPr="00D47DFA">
        <w:rPr>
          <w:b/>
          <w:bCs/>
          <w:sz w:val="22"/>
          <w:szCs w:val="22"/>
        </w:rPr>
        <w:t>4.2 After-sales service and spare parts</w:t>
      </w:r>
    </w:p>
    <w:p w14:paraId="28BC12B5" w14:textId="77777777" w:rsidR="00CB4A59" w:rsidRPr="00332B48" w:rsidRDefault="00CB4A59" w:rsidP="00CB4A59">
      <w:pPr>
        <w:jc w:val="both"/>
        <w:rPr>
          <w:sz w:val="22"/>
          <w:szCs w:val="22"/>
          <w:lang w:val="fr-FR"/>
        </w:rPr>
      </w:pPr>
      <w:r w:rsidRPr="00332B48">
        <w:rPr>
          <w:b/>
          <w:bCs/>
          <w:sz w:val="22"/>
          <w:szCs w:val="22"/>
          <w:lang w:val="fr-FR"/>
        </w:rPr>
        <w:t>Maximum score: 4 points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50"/>
        <w:gridCol w:w="1597"/>
      </w:tblGrid>
      <w:tr w:rsidR="00CB4A59" w:rsidRPr="00332B48" w14:paraId="79CB1F69" w14:textId="77777777" w:rsidTr="000A06C2">
        <w:trPr>
          <w:tblHeader/>
          <w:tblCellSpacing w:w="15" w:type="dxa"/>
        </w:trPr>
        <w:tc>
          <w:tcPr>
            <w:tcW w:w="0" w:type="auto"/>
            <w:vAlign w:val="center"/>
            <w:hideMark/>
          </w:tcPr>
          <w:p w14:paraId="52267462" w14:textId="77777777" w:rsidR="00CB4A59" w:rsidRPr="00332B48" w:rsidRDefault="00CB4A59" w:rsidP="000A06C2">
            <w:pPr>
              <w:jc w:val="both"/>
              <w:rPr>
                <w:b/>
                <w:bCs/>
                <w:sz w:val="22"/>
                <w:szCs w:val="22"/>
                <w:lang w:val="fr-FR"/>
              </w:rPr>
            </w:pPr>
            <w:r w:rsidRPr="00332B48">
              <w:rPr>
                <w:b/>
                <w:bCs/>
                <w:sz w:val="22"/>
                <w:szCs w:val="22"/>
                <w:lang w:val="fr-FR"/>
              </w:rPr>
              <w:t>Sub-criterion</w:t>
            </w:r>
          </w:p>
        </w:tc>
        <w:tc>
          <w:tcPr>
            <w:tcW w:w="0" w:type="auto"/>
            <w:vAlign w:val="center"/>
            <w:hideMark/>
          </w:tcPr>
          <w:p w14:paraId="284BAA25" w14:textId="77777777" w:rsidR="00CB4A59" w:rsidRPr="00332B48" w:rsidRDefault="00CB4A59" w:rsidP="000A06C2">
            <w:pPr>
              <w:jc w:val="both"/>
              <w:rPr>
                <w:b/>
                <w:bCs/>
                <w:sz w:val="22"/>
                <w:szCs w:val="22"/>
                <w:lang w:val="fr-FR"/>
              </w:rPr>
            </w:pPr>
            <w:r w:rsidRPr="00332B48">
              <w:rPr>
                <w:b/>
                <w:bCs/>
                <w:sz w:val="22"/>
                <w:szCs w:val="22"/>
                <w:lang w:val="fr-FR"/>
              </w:rPr>
              <w:t>Maximum score</w:t>
            </w:r>
          </w:p>
        </w:tc>
      </w:tr>
      <w:tr w:rsidR="00CB4A59" w:rsidRPr="00332B48" w14:paraId="53E33A96" w14:textId="77777777" w:rsidTr="000A06C2">
        <w:trPr>
          <w:tblCellSpacing w:w="15" w:type="dxa"/>
        </w:trPr>
        <w:tc>
          <w:tcPr>
            <w:tcW w:w="0" w:type="auto"/>
            <w:vAlign w:val="center"/>
            <w:hideMark/>
          </w:tcPr>
          <w:p w14:paraId="0080F469" w14:textId="77777777" w:rsidR="00CB4A59" w:rsidRPr="00D47DFA" w:rsidRDefault="00CB4A59" w:rsidP="000A06C2">
            <w:pPr>
              <w:jc w:val="both"/>
              <w:rPr>
                <w:sz w:val="22"/>
                <w:szCs w:val="22"/>
              </w:rPr>
            </w:pPr>
            <w:r w:rsidRPr="00D47DFA">
              <w:rPr>
                <w:sz w:val="22"/>
                <w:szCs w:val="22"/>
              </w:rPr>
              <w:t>Availability of local or regional technical assistance</w:t>
            </w:r>
          </w:p>
        </w:tc>
        <w:tc>
          <w:tcPr>
            <w:tcW w:w="0" w:type="auto"/>
            <w:vAlign w:val="center"/>
            <w:hideMark/>
          </w:tcPr>
          <w:p w14:paraId="6E2D1DF5" w14:textId="77777777" w:rsidR="00CB4A59" w:rsidRPr="00332B48" w:rsidRDefault="00CB4A59" w:rsidP="000A06C2">
            <w:pPr>
              <w:jc w:val="both"/>
              <w:rPr>
                <w:sz w:val="22"/>
                <w:szCs w:val="22"/>
                <w:lang w:val="fr-FR"/>
              </w:rPr>
            </w:pPr>
            <w:r w:rsidRPr="00332B48">
              <w:rPr>
                <w:sz w:val="22"/>
                <w:szCs w:val="22"/>
                <w:lang w:val="fr-FR"/>
              </w:rPr>
              <w:t>1</w:t>
            </w:r>
          </w:p>
        </w:tc>
      </w:tr>
      <w:tr w:rsidR="00CB4A59" w:rsidRPr="00332B48" w14:paraId="4A761897" w14:textId="77777777" w:rsidTr="000A06C2">
        <w:trPr>
          <w:tblCellSpacing w:w="15" w:type="dxa"/>
        </w:trPr>
        <w:tc>
          <w:tcPr>
            <w:tcW w:w="0" w:type="auto"/>
            <w:vAlign w:val="center"/>
            <w:hideMark/>
          </w:tcPr>
          <w:p w14:paraId="4F4B782A" w14:textId="77777777" w:rsidR="00CB4A59" w:rsidRPr="00D47DFA" w:rsidRDefault="00CB4A59" w:rsidP="000A06C2">
            <w:pPr>
              <w:jc w:val="both"/>
              <w:rPr>
                <w:sz w:val="22"/>
                <w:szCs w:val="22"/>
              </w:rPr>
            </w:pPr>
            <w:r w:rsidRPr="00D47DFA">
              <w:rPr>
                <w:sz w:val="22"/>
                <w:szCs w:val="22"/>
              </w:rPr>
              <w:t>Clearly defined intervention and response times</w:t>
            </w:r>
          </w:p>
        </w:tc>
        <w:tc>
          <w:tcPr>
            <w:tcW w:w="0" w:type="auto"/>
            <w:vAlign w:val="center"/>
            <w:hideMark/>
          </w:tcPr>
          <w:p w14:paraId="1D4DBDC6" w14:textId="77777777" w:rsidR="00CB4A59" w:rsidRPr="00332B48" w:rsidRDefault="00CB4A59" w:rsidP="000A06C2">
            <w:pPr>
              <w:jc w:val="both"/>
              <w:rPr>
                <w:sz w:val="22"/>
                <w:szCs w:val="22"/>
                <w:lang w:val="fr-FR"/>
              </w:rPr>
            </w:pPr>
            <w:r w:rsidRPr="00332B48">
              <w:rPr>
                <w:sz w:val="22"/>
                <w:szCs w:val="22"/>
                <w:lang w:val="fr-FR"/>
              </w:rPr>
              <w:t>1</w:t>
            </w:r>
          </w:p>
        </w:tc>
      </w:tr>
      <w:tr w:rsidR="00CB4A59" w:rsidRPr="00332B48" w14:paraId="1728516F" w14:textId="77777777" w:rsidTr="000A06C2">
        <w:trPr>
          <w:tblCellSpacing w:w="15" w:type="dxa"/>
        </w:trPr>
        <w:tc>
          <w:tcPr>
            <w:tcW w:w="0" w:type="auto"/>
            <w:vAlign w:val="center"/>
            <w:hideMark/>
          </w:tcPr>
          <w:p w14:paraId="2F9A3385" w14:textId="77777777" w:rsidR="00CB4A59" w:rsidRPr="00D47DFA" w:rsidRDefault="00CB4A59" w:rsidP="000A06C2">
            <w:pPr>
              <w:jc w:val="both"/>
              <w:rPr>
                <w:sz w:val="22"/>
                <w:szCs w:val="22"/>
              </w:rPr>
            </w:pPr>
            <w:r w:rsidRPr="00D47DFA">
              <w:rPr>
                <w:sz w:val="22"/>
                <w:szCs w:val="22"/>
              </w:rPr>
              <w:lastRenderedPageBreak/>
              <w:t>Availability of spare parts for a clearly specified period</w:t>
            </w:r>
          </w:p>
        </w:tc>
        <w:tc>
          <w:tcPr>
            <w:tcW w:w="0" w:type="auto"/>
            <w:vAlign w:val="center"/>
            <w:hideMark/>
          </w:tcPr>
          <w:p w14:paraId="49B746EA" w14:textId="77777777" w:rsidR="00CB4A59" w:rsidRPr="00332B48" w:rsidRDefault="00CB4A59" w:rsidP="000A06C2">
            <w:pPr>
              <w:jc w:val="both"/>
              <w:rPr>
                <w:sz w:val="22"/>
                <w:szCs w:val="22"/>
                <w:lang w:val="fr-FR"/>
              </w:rPr>
            </w:pPr>
            <w:r w:rsidRPr="00332B48">
              <w:rPr>
                <w:sz w:val="22"/>
                <w:szCs w:val="22"/>
                <w:lang w:val="fr-FR"/>
              </w:rPr>
              <w:t>1</w:t>
            </w:r>
          </w:p>
        </w:tc>
      </w:tr>
      <w:tr w:rsidR="00CB4A59" w:rsidRPr="00332B48" w14:paraId="6FB87BC3" w14:textId="77777777" w:rsidTr="000A06C2">
        <w:trPr>
          <w:tblCellSpacing w:w="15" w:type="dxa"/>
        </w:trPr>
        <w:tc>
          <w:tcPr>
            <w:tcW w:w="0" w:type="auto"/>
            <w:vAlign w:val="center"/>
            <w:hideMark/>
          </w:tcPr>
          <w:p w14:paraId="00C8BB50" w14:textId="77777777" w:rsidR="00CB4A59" w:rsidRPr="00332B48" w:rsidRDefault="00CB4A59" w:rsidP="000A06C2">
            <w:pPr>
              <w:jc w:val="both"/>
              <w:rPr>
                <w:sz w:val="22"/>
                <w:szCs w:val="22"/>
                <w:lang w:val="fr-FR"/>
              </w:rPr>
            </w:pPr>
            <w:r w:rsidRPr="00332B48">
              <w:rPr>
                <w:sz w:val="22"/>
                <w:szCs w:val="22"/>
                <w:lang w:val="fr-FR"/>
              </w:rPr>
              <w:t>Clear maintenance and technical support arrangements</w:t>
            </w:r>
          </w:p>
        </w:tc>
        <w:tc>
          <w:tcPr>
            <w:tcW w:w="0" w:type="auto"/>
            <w:vAlign w:val="center"/>
            <w:hideMark/>
          </w:tcPr>
          <w:p w14:paraId="2FC69114" w14:textId="77777777" w:rsidR="00CB4A59" w:rsidRPr="00332B48" w:rsidRDefault="00CB4A59" w:rsidP="000A06C2">
            <w:pPr>
              <w:jc w:val="both"/>
              <w:rPr>
                <w:sz w:val="22"/>
                <w:szCs w:val="22"/>
                <w:lang w:val="fr-FR"/>
              </w:rPr>
            </w:pPr>
            <w:r w:rsidRPr="00332B48">
              <w:rPr>
                <w:sz w:val="22"/>
                <w:szCs w:val="22"/>
                <w:lang w:val="fr-FR"/>
              </w:rPr>
              <w:t>1</w:t>
            </w:r>
          </w:p>
        </w:tc>
      </w:tr>
      <w:tr w:rsidR="00CB4A59" w:rsidRPr="00332B48" w14:paraId="51E4A44C" w14:textId="77777777" w:rsidTr="000A06C2">
        <w:trPr>
          <w:tblCellSpacing w:w="15" w:type="dxa"/>
        </w:trPr>
        <w:tc>
          <w:tcPr>
            <w:tcW w:w="0" w:type="auto"/>
            <w:vAlign w:val="center"/>
            <w:hideMark/>
          </w:tcPr>
          <w:p w14:paraId="1370E8D5" w14:textId="77777777" w:rsidR="00CB4A59" w:rsidRPr="00332B48" w:rsidRDefault="00CB4A59" w:rsidP="000A06C2">
            <w:pPr>
              <w:jc w:val="both"/>
              <w:rPr>
                <w:sz w:val="22"/>
                <w:szCs w:val="22"/>
                <w:lang w:val="fr-FR"/>
              </w:rPr>
            </w:pPr>
            <w:r w:rsidRPr="00332B48">
              <w:rPr>
                <w:b/>
                <w:bCs/>
                <w:sz w:val="22"/>
                <w:szCs w:val="22"/>
                <w:lang w:val="fr-FR"/>
              </w:rPr>
              <w:t>Total</w:t>
            </w:r>
          </w:p>
        </w:tc>
        <w:tc>
          <w:tcPr>
            <w:tcW w:w="0" w:type="auto"/>
            <w:vAlign w:val="center"/>
            <w:hideMark/>
          </w:tcPr>
          <w:p w14:paraId="6DA0EE58" w14:textId="77777777" w:rsidR="00CB4A59" w:rsidRPr="00332B48" w:rsidRDefault="00CB4A59" w:rsidP="000A06C2">
            <w:pPr>
              <w:jc w:val="both"/>
              <w:rPr>
                <w:sz w:val="22"/>
                <w:szCs w:val="22"/>
                <w:lang w:val="fr-FR"/>
              </w:rPr>
            </w:pPr>
            <w:r w:rsidRPr="00332B48">
              <w:rPr>
                <w:b/>
                <w:bCs/>
                <w:sz w:val="22"/>
                <w:szCs w:val="22"/>
                <w:lang w:val="fr-FR"/>
              </w:rPr>
              <w:t>4</w:t>
            </w:r>
          </w:p>
        </w:tc>
      </w:tr>
    </w:tbl>
    <w:p w14:paraId="4B7FDB0A" w14:textId="77777777" w:rsidR="00CB4A59" w:rsidRPr="00D47DFA" w:rsidRDefault="00CB4A59" w:rsidP="00CB4A59">
      <w:pPr>
        <w:jc w:val="both"/>
        <w:rPr>
          <w:sz w:val="22"/>
          <w:szCs w:val="22"/>
        </w:rPr>
      </w:pPr>
      <w:r w:rsidRPr="00D47DFA">
        <w:rPr>
          <w:sz w:val="22"/>
          <w:szCs w:val="22"/>
        </w:rPr>
        <w:t>Points shall be awarded only where the warranty, technical assistance and spare-parts commitments are clearly described and supported by the tenderer.</w:t>
      </w:r>
    </w:p>
    <w:p w14:paraId="0302E9E6" w14:textId="77777777" w:rsidR="00CB4A59" w:rsidRPr="00332B48" w:rsidRDefault="00CB4A59" w:rsidP="00CB4A59">
      <w:pPr>
        <w:jc w:val="both"/>
        <w:rPr>
          <w:b/>
          <w:bCs/>
          <w:sz w:val="22"/>
          <w:szCs w:val="22"/>
          <w:lang w:val="fr-FR"/>
        </w:rPr>
      </w:pPr>
      <w:r w:rsidRPr="00332B48">
        <w:rPr>
          <w:b/>
          <w:bCs/>
          <w:sz w:val="22"/>
          <w:szCs w:val="22"/>
          <w:lang w:val="fr-FR"/>
        </w:rPr>
        <w:t>Summary of Technical Scoring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50"/>
        <w:gridCol w:w="1597"/>
      </w:tblGrid>
      <w:tr w:rsidR="00CB4A59" w:rsidRPr="00332B48" w14:paraId="313F58D2" w14:textId="77777777" w:rsidTr="000A06C2">
        <w:trPr>
          <w:tblHeader/>
          <w:tblCellSpacing w:w="15" w:type="dxa"/>
        </w:trPr>
        <w:tc>
          <w:tcPr>
            <w:tcW w:w="0" w:type="auto"/>
            <w:vAlign w:val="center"/>
            <w:hideMark/>
          </w:tcPr>
          <w:p w14:paraId="21D3D92D" w14:textId="77777777" w:rsidR="00CB4A59" w:rsidRPr="00332B48" w:rsidRDefault="00CB4A59" w:rsidP="000A06C2">
            <w:pPr>
              <w:jc w:val="both"/>
              <w:rPr>
                <w:b/>
                <w:bCs/>
                <w:sz w:val="22"/>
                <w:szCs w:val="22"/>
                <w:lang w:val="fr-FR"/>
              </w:rPr>
            </w:pPr>
            <w:r w:rsidRPr="00332B48">
              <w:rPr>
                <w:b/>
                <w:bCs/>
                <w:sz w:val="22"/>
                <w:szCs w:val="22"/>
                <w:lang w:val="fr-FR"/>
              </w:rPr>
              <w:t>Evaluation criterion</w:t>
            </w:r>
          </w:p>
        </w:tc>
        <w:tc>
          <w:tcPr>
            <w:tcW w:w="0" w:type="auto"/>
            <w:vAlign w:val="center"/>
            <w:hideMark/>
          </w:tcPr>
          <w:p w14:paraId="573F44CD" w14:textId="77777777" w:rsidR="00CB4A59" w:rsidRPr="00332B48" w:rsidRDefault="00CB4A59" w:rsidP="000A06C2">
            <w:pPr>
              <w:jc w:val="both"/>
              <w:rPr>
                <w:b/>
                <w:bCs/>
                <w:sz w:val="22"/>
                <w:szCs w:val="22"/>
                <w:lang w:val="fr-FR"/>
              </w:rPr>
            </w:pPr>
            <w:r w:rsidRPr="00332B48">
              <w:rPr>
                <w:b/>
                <w:bCs/>
                <w:sz w:val="22"/>
                <w:szCs w:val="22"/>
                <w:lang w:val="fr-FR"/>
              </w:rPr>
              <w:t>Maximum score</w:t>
            </w:r>
          </w:p>
        </w:tc>
      </w:tr>
      <w:tr w:rsidR="00CB4A59" w:rsidRPr="00332B48" w14:paraId="1DE97D40" w14:textId="77777777" w:rsidTr="000A06C2">
        <w:trPr>
          <w:tblCellSpacing w:w="15" w:type="dxa"/>
        </w:trPr>
        <w:tc>
          <w:tcPr>
            <w:tcW w:w="0" w:type="auto"/>
            <w:vAlign w:val="center"/>
            <w:hideMark/>
          </w:tcPr>
          <w:p w14:paraId="663F3CCA" w14:textId="77777777" w:rsidR="00CB4A59" w:rsidRPr="00332B48" w:rsidRDefault="00CB4A59" w:rsidP="000A06C2">
            <w:pPr>
              <w:jc w:val="both"/>
              <w:rPr>
                <w:sz w:val="22"/>
                <w:szCs w:val="22"/>
                <w:lang w:val="fr-FR"/>
              </w:rPr>
            </w:pPr>
            <w:r w:rsidRPr="00332B48">
              <w:rPr>
                <w:sz w:val="22"/>
                <w:szCs w:val="22"/>
                <w:lang w:val="fr-FR"/>
              </w:rPr>
              <w:t>Technical Performance</w:t>
            </w:r>
          </w:p>
        </w:tc>
        <w:tc>
          <w:tcPr>
            <w:tcW w:w="0" w:type="auto"/>
            <w:vAlign w:val="center"/>
            <w:hideMark/>
          </w:tcPr>
          <w:p w14:paraId="230BFCAF" w14:textId="77777777" w:rsidR="00CB4A59" w:rsidRPr="00332B48" w:rsidRDefault="00CB4A59" w:rsidP="000A06C2">
            <w:pPr>
              <w:jc w:val="both"/>
              <w:rPr>
                <w:sz w:val="22"/>
                <w:szCs w:val="22"/>
                <w:lang w:val="fr-FR"/>
              </w:rPr>
            </w:pPr>
            <w:r w:rsidRPr="00332B48">
              <w:rPr>
                <w:sz w:val="22"/>
                <w:szCs w:val="22"/>
                <w:lang w:val="fr-FR"/>
              </w:rPr>
              <w:t>20</w:t>
            </w:r>
          </w:p>
        </w:tc>
      </w:tr>
      <w:tr w:rsidR="00CB4A59" w:rsidRPr="00332B48" w14:paraId="6CB74C35" w14:textId="77777777" w:rsidTr="000A06C2">
        <w:trPr>
          <w:tblCellSpacing w:w="15" w:type="dxa"/>
        </w:trPr>
        <w:tc>
          <w:tcPr>
            <w:tcW w:w="0" w:type="auto"/>
            <w:vAlign w:val="center"/>
            <w:hideMark/>
          </w:tcPr>
          <w:p w14:paraId="2176B228" w14:textId="77777777" w:rsidR="00CB4A59" w:rsidRPr="00332B48" w:rsidRDefault="00CB4A59" w:rsidP="000A06C2">
            <w:pPr>
              <w:jc w:val="both"/>
              <w:rPr>
                <w:sz w:val="22"/>
                <w:szCs w:val="22"/>
                <w:lang w:val="fr-FR"/>
              </w:rPr>
            </w:pPr>
            <w:r w:rsidRPr="00332B48">
              <w:rPr>
                <w:sz w:val="22"/>
                <w:szCs w:val="22"/>
                <w:lang w:val="fr-FR"/>
              </w:rPr>
              <w:t>Technical Documentation</w:t>
            </w:r>
          </w:p>
        </w:tc>
        <w:tc>
          <w:tcPr>
            <w:tcW w:w="0" w:type="auto"/>
            <w:vAlign w:val="center"/>
            <w:hideMark/>
          </w:tcPr>
          <w:p w14:paraId="619D5AF5" w14:textId="77777777" w:rsidR="00CB4A59" w:rsidRPr="00332B48" w:rsidRDefault="00CB4A59" w:rsidP="000A06C2">
            <w:pPr>
              <w:jc w:val="both"/>
              <w:rPr>
                <w:sz w:val="22"/>
                <w:szCs w:val="22"/>
                <w:lang w:val="fr-FR"/>
              </w:rPr>
            </w:pPr>
            <w:r w:rsidRPr="00332B48">
              <w:rPr>
                <w:sz w:val="22"/>
                <w:szCs w:val="22"/>
                <w:lang w:val="fr-FR"/>
              </w:rPr>
              <w:t>10</w:t>
            </w:r>
          </w:p>
        </w:tc>
      </w:tr>
      <w:tr w:rsidR="00CB4A59" w:rsidRPr="00332B48" w14:paraId="76485308" w14:textId="77777777" w:rsidTr="000A06C2">
        <w:trPr>
          <w:tblCellSpacing w:w="15" w:type="dxa"/>
        </w:trPr>
        <w:tc>
          <w:tcPr>
            <w:tcW w:w="0" w:type="auto"/>
            <w:vAlign w:val="center"/>
            <w:hideMark/>
          </w:tcPr>
          <w:p w14:paraId="4EF379F9" w14:textId="77777777" w:rsidR="00CB4A59" w:rsidRPr="00332B48" w:rsidRDefault="00CB4A59" w:rsidP="000A06C2">
            <w:pPr>
              <w:jc w:val="both"/>
              <w:rPr>
                <w:sz w:val="22"/>
                <w:szCs w:val="22"/>
                <w:lang w:val="fr-FR"/>
              </w:rPr>
            </w:pPr>
            <w:r w:rsidRPr="00332B48">
              <w:rPr>
                <w:sz w:val="22"/>
                <w:szCs w:val="22"/>
                <w:lang w:val="fr-FR"/>
              </w:rPr>
              <w:t>Delivery Period</w:t>
            </w:r>
          </w:p>
        </w:tc>
        <w:tc>
          <w:tcPr>
            <w:tcW w:w="0" w:type="auto"/>
            <w:vAlign w:val="center"/>
            <w:hideMark/>
          </w:tcPr>
          <w:p w14:paraId="6D9B34DF" w14:textId="77777777" w:rsidR="00CB4A59" w:rsidRPr="00332B48" w:rsidRDefault="00CB4A59" w:rsidP="000A06C2">
            <w:pPr>
              <w:jc w:val="both"/>
              <w:rPr>
                <w:sz w:val="22"/>
                <w:szCs w:val="22"/>
                <w:lang w:val="fr-FR"/>
              </w:rPr>
            </w:pPr>
            <w:r w:rsidRPr="00332B48">
              <w:rPr>
                <w:sz w:val="22"/>
                <w:szCs w:val="22"/>
                <w:lang w:val="fr-FR"/>
              </w:rPr>
              <w:t>10</w:t>
            </w:r>
          </w:p>
        </w:tc>
      </w:tr>
      <w:tr w:rsidR="00CB4A59" w:rsidRPr="00332B48" w14:paraId="06926DAC" w14:textId="77777777" w:rsidTr="000A06C2">
        <w:trPr>
          <w:tblCellSpacing w:w="15" w:type="dxa"/>
        </w:trPr>
        <w:tc>
          <w:tcPr>
            <w:tcW w:w="0" w:type="auto"/>
            <w:vAlign w:val="center"/>
            <w:hideMark/>
          </w:tcPr>
          <w:p w14:paraId="4FA65C35" w14:textId="77777777" w:rsidR="00CB4A59" w:rsidRPr="00D47DFA" w:rsidRDefault="00CB4A59" w:rsidP="000A06C2">
            <w:pPr>
              <w:jc w:val="both"/>
              <w:rPr>
                <w:sz w:val="22"/>
                <w:szCs w:val="22"/>
              </w:rPr>
            </w:pPr>
            <w:r w:rsidRPr="00D47DFA">
              <w:rPr>
                <w:sz w:val="22"/>
                <w:szCs w:val="22"/>
              </w:rPr>
              <w:t>Warranty and After-Sales Service</w:t>
            </w:r>
          </w:p>
        </w:tc>
        <w:tc>
          <w:tcPr>
            <w:tcW w:w="0" w:type="auto"/>
            <w:vAlign w:val="center"/>
            <w:hideMark/>
          </w:tcPr>
          <w:p w14:paraId="3C2C324C" w14:textId="77777777" w:rsidR="00CB4A59" w:rsidRPr="00332B48" w:rsidRDefault="00CB4A59" w:rsidP="000A06C2">
            <w:pPr>
              <w:jc w:val="both"/>
              <w:rPr>
                <w:sz w:val="22"/>
                <w:szCs w:val="22"/>
                <w:lang w:val="fr-FR"/>
              </w:rPr>
            </w:pPr>
            <w:r w:rsidRPr="00332B48">
              <w:rPr>
                <w:sz w:val="22"/>
                <w:szCs w:val="22"/>
                <w:lang w:val="fr-FR"/>
              </w:rPr>
              <w:t>10</w:t>
            </w:r>
          </w:p>
        </w:tc>
      </w:tr>
      <w:tr w:rsidR="00CB4A59" w:rsidRPr="00332B48" w14:paraId="116219AE" w14:textId="77777777" w:rsidTr="000A06C2">
        <w:trPr>
          <w:tblCellSpacing w:w="15" w:type="dxa"/>
        </w:trPr>
        <w:tc>
          <w:tcPr>
            <w:tcW w:w="0" w:type="auto"/>
            <w:vAlign w:val="center"/>
            <w:hideMark/>
          </w:tcPr>
          <w:p w14:paraId="3A860DB7" w14:textId="77777777" w:rsidR="00CB4A59" w:rsidRPr="00332B48" w:rsidRDefault="00CB4A59" w:rsidP="000A06C2">
            <w:pPr>
              <w:jc w:val="both"/>
              <w:rPr>
                <w:sz w:val="22"/>
                <w:szCs w:val="22"/>
                <w:lang w:val="fr-FR"/>
              </w:rPr>
            </w:pPr>
            <w:r w:rsidRPr="00332B48">
              <w:rPr>
                <w:b/>
                <w:bCs/>
                <w:sz w:val="22"/>
                <w:szCs w:val="22"/>
                <w:lang w:val="fr-FR"/>
              </w:rPr>
              <w:t>Total Technical Score</w:t>
            </w:r>
          </w:p>
        </w:tc>
        <w:tc>
          <w:tcPr>
            <w:tcW w:w="0" w:type="auto"/>
            <w:vAlign w:val="center"/>
            <w:hideMark/>
          </w:tcPr>
          <w:p w14:paraId="43C90218" w14:textId="77777777" w:rsidR="00CB4A59" w:rsidRPr="00332B48" w:rsidRDefault="00CB4A59" w:rsidP="000A06C2">
            <w:pPr>
              <w:jc w:val="both"/>
              <w:rPr>
                <w:sz w:val="22"/>
                <w:szCs w:val="22"/>
                <w:lang w:val="fr-FR"/>
              </w:rPr>
            </w:pPr>
            <w:r w:rsidRPr="00332B48">
              <w:rPr>
                <w:b/>
                <w:bCs/>
                <w:sz w:val="22"/>
                <w:szCs w:val="22"/>
                <w:lang w:val="fr-FR"/>
              </w:rPr>
              <w:t>50</w:t>
            </w:r>
          </w:p>
        </w:tc>
      </w:tr>
    </w:tbl>
    <w:p w14:paraId="04F91FF2" w14:textId="42279652" w:rsidR="00EA0609" w:rsidRPr="00B03D68" w:rsidRDefault="00EA0609" w:rsidP="000359C6">
      <w:pPr>
        <w:ind w:left="426" w:hanging="426"/>
        <w:rPr>
          <w:sz w:val="22"/>
          <w:szCs w:val="22"/>
          <w:lang w:val="en-GB"/>
        </w:rPr>
      </w:pPr>
    </w:p>
    <w:sectPr w:rsidR="00EA0609" w:rsidRPr="00B03D68">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4293F" w14:textId="77777777" w:rsidR="00E11E1D" w:rsidRDefault="00E11E1D" w:rsidP="000A4362">
      <w:pPr>
        <w:spacing w:before="0" w:after="0"/>
      </w:pPr>
      <w:r>
        <w:separator/>
      </w:r>
    </w:p>
  </w:endnote>
  <w:endnote w:type="continuationSeparator" w:id="0">
    <w:p w14:paraId="6ED61C5A" w14:textId="77777777" w:rsidR="00E11E1D" w:rsidRDefault="00E11E1D" w:rsidP="000A436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1E8" w14:textId="05E72FB5" w:rsidR="003335AD" w:rsidRPr="00093F3D" w:rsidRDefault="003335AD" w:rsidP="00AC773A">
    <w:pPr>
      <w:pStyle w:val="Footer"/>
      <w:spacing w:before="120"/>
      <w:rPr>
        <w:b/>
        <w:sz w:val="18"/>
        <w:szCs w:val="18"/>
        <w:lang w:val="fr-BE"/>
      </w:rPr>
    </w:pPr>
    <w:r w:rsidRPr="00093F3D">
      <w:rPr>
        <w:b/>
        <w:sz w:val="18"/>
        <w:szCs w:val="18"/>
        <w:lang w:val="fr-BE"/>
      </w:rPr>
      <w:t>2021</w:t>
    </w:r>
    <w:r w:rsidR="004D2C96">
      <w:rPr>
        <w:b/>
        <w:sz w:val="18"/>
        <w:szCs w:val="18"/>
        <w:lang w:val="fr-BE"/>
      </w:rPr>
      <w:t>.1</w:t>
    </w:r>
  </w:p>
  <w:p w14:paraId="2545F9B3" w14:textId="26D9E888" w:rsidR="003335AD" w:rsidRPr="0025703B" w:rsidRDefault="003335AD">
    <w:pPr>
      <w:pStyle w:val="Footer"/>
      <w:rPr>
        <w:sz w:val="18"/>
        <w:szCs w:val="18"/>
        <w:lang w:val="en-GB"/>
      </w:rPr>
    </w:pPr>
    <w:r>
      <w:rPr>
        <w:sz w:val="18"/>
        <w:szCs w:val="18"/>
        <w:lang w:val="en-GB"/>
      </w:rPr>
      <w:fldChar w:fldCharType="begin"/>
    </w:r>
    <w:r w:rsidRPr="00093F3D">
      <w:rPr>
        <w:sz w:val="18"/>
        <w:szCs w:val="18"/>
        <w:lang w:val="fr-BE"/>
      </w:rPr>
      <w:instrText xml:space="preserve"> FILENAME   \* MERGEFORMAT </w:instrText>
    </w:r>
    <w:r>
      <w:rPr>
        <w:sz w:val="18"/>
        <w:szCs w:val="18"/>
        <w:lang w:val="en-GB"/>
      </w:rPr>
      <w:fldChar w:fldCharType="separate"/>
    </w:r>
    <w:r w:rsidRPr="00093F3D">
      <w:rPr>
        <w:noProof/>
        <w:sz w:val="18"/>
        <w:szCs w:val="18"/>
        <w:lang w:val="fr-BE"/>
      </w:rPr>
      <w:t>a5f__additional_information_contract_notice_en</w:t>
    </w:r>
    <w:r>
      <w:rPr>
        <w:sz w:val="18"/>
        <w:szCs w:val="18"/>
        <w:lang w:val="en-GB"/>
      </w:rPr>
      <w:fldChar w:fldCharType="end"/>
    </w:r>
    <w:r w:rsidRPr="00093F3D">
      <w:rPr>
        <w:sz w:val="18"/>
        <w:szCs w:val="18"/>
        <w:lang w:val="fr-BE"/>
      </w:rPr>
      <w:tab/>
    </w:r>
    <w:r w:rsidRPr="00093F3D">
      <w:rPr>
        <w:sz w:val="18"/>
        <w:szCs w:val="18"/>
        <w:lang w:val="fr-BE"/>
      </w:rPr>
      <w:tab/>
      <w:t xml:space="preserve">Page </w:t>
    </w:r>
    <w:r w:rsidRPr="0025703B">
      <w:rPr>
        <w:sz w:val="18"/>
        <w:szCs w:val="18"/>
        <w:lang w:val="en-GB"/>
      </w:rPr>
      <w:fldChar w:fldCharType="begin"/>
    </w:r>
    <w:r w:rsidRPr="0025703B">
      <w:rPr>
        <w:sz w:val="18"/>
        <w:szCs w:val="18"/>
        <w:lang w:val="en-GB"/>
      </w:rPr>
      <w:instrText xml:space="preserve"> PAGE   \* MERGEFORMAT </w:instrText>
    </w:r>
    <w:r w:rsidRPr="0025703B">
      <w:rPr>
        <w:sz w:val="18"/>
        <w:szCs w:val="18"/>
        <w:lang w:val="en-GB"/>
      </w:rPr>
      <w:fldChar w:fldCharType="separate"/>
    </w:r>
    <w:r w:rsidR="00EB3BD5">
      <w:rPr>
        <w:noProof/>
        <w:sz w:val="18"/>
        <w:szCs w:val="18"/>
        <w:lang w:val="en-GB"/>
      </w:rPr>
      <w:t>16</w:t>
    </w:r>
    <w:r w:rsidRPr="0025703B">
      <w:rPr>
        <w:noProof/>
        <w:sz w:val="18"/>
        <w:szCs w:val="18"/>
        <w:lang w:val="en-GB"/>
      </w:rPr>
      <w:fldChar w:fldCharType="end"/>
    </w:r>
    <w:r>
      <w:rPr>
        <w:noProof/>
        <w:sz w:val="18"/>
        <w:szCs w:val="18"/>
        <w:lang w:val="en-GB"/>
      </w:rPr>
      <w:t xml:space="preserve"> of </w:t>
    </w:r>
    <w:r>
      <w:rPr>
        <w:noProof/>
        <w:sz w:val="18"/>
        <w:szCs w:val="18"/>
        <w:lang w:val="en-GB"/>
      </w:rPr>
      <w:fldChar w:fldCharType="begin"/>
    </w:r>
    <w:r>
      <w:rPr>
        <w:noProof/>
        <w:sz w:val="18"/>
        <w:szCs w:val="18"/>
        <w:lang w:val="en-GB"/>
      </w:rPr>
      <w:instrText xml:space="preserve"> NUMPAGES   \* MERGEFORMAT </w:instrText>
    </w:r>
    <w:r>
      <w:rPr>
        <w:noProof/>
        <w:sz w:val="18"/>
        <w:szCs w:val="18"/>
        <w:lang w:val="en-GB"/>
      </w:rPr>
      <w:fldChar w:fldCharType="separate"/>
    </w:r>
    <w:r w:rsidR="00EB3BD5">
      <w:rPr>
        <w:noProof/>
        <w:sz w:val="18"/>
        <w:szCs w:val="18"/>
        <w:lang w:val="en-GB"/>
      </w:rPr>
      <w:t>16</w:t>
    </w:r>
    <w:r>
      <w:rPr>
        <w:noProof/>
        <w:sz w:val="18"/>
        <w:szCs w:val="18"/>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FB8CE" w14:textId="77777777" w:rsidR="00E11E1D" w:rsidRDefault="00E11E1D" w:rsidP="000A4362">
      <w:pPr>
        <w:spacing w:before="0" w:after="0"/>
      </w:pPr>
      <w:r>
        <w:separator/>
      </w:r>
    </w:p>
  </w:footnote>
  <w:footnote w:type="continuationSeparator" w:id="0">
    <w:p w14:paraId="15ADD8AB" w14:textId="77777777" w:rsidR="00E11E1D" w:rsidRDefault="00E11E1D" w:rsidP="000A436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6EE4" w14:textId="14A7CE2C" w:rsidR="00436A64" w:rsidRDefault="00C36F73">
    <w:pPr>
      <w:pStyle w:val="Header"/>
    </w:pPr>
    <w:r>
      <w:rPr>
        <w:noProof/>
      </w:rPr>
      <w:drawing>
        <wp:inline distT="0" distB="0" distL="0" distR="0" wp14:anchorId="049D29A2" wp14:editId="57CBEF18">
          <wp:extent cx="5760720" cy="948038"/>
          <wp:effectExtent l="0" t="0" r="0" b="0"/>
          <wp:docPr id="1859970487" name="Immagine 5" descr="Immagine che contiene schermata, Elementi grafici, Carattere, grafic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970487" name="Immagine 5" descr="Immagine che contiene schermata, Elementi grafici, Carattere, grafic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5760720" cy="9480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8"/>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15:restartNumberingAfterBreak="0">
    <w:nsid w:val="027A37D8"/>
    <w:multiLevelType w:val="hybridMultilevel"/>
    <w:tmpl w:val="B616EDBA"/>
    <w:lvl w:ilvl="0" w:tplc="9614E15A">
      <w:start w:val="1"/>
      <w:numFmt w:val="decimal"/>
      <w:pStyle w:val="Numbered"/>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1641C74">
      <w:start w:val="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561F9D"/>
    <w:multiLevelType w:val="hybridMultilevel"/>
    <w:tmpl w:val="ADEEF98E"/>
    <w:lvl w:ilvl="0" w:tplc="473C203E">
      <w:start w:val="1"/>
      <w:numFmt w:val="decimal"/>
      <w:pStyle w:val="PRAGHeading2"/>
      <w:lvlText w:val="%1."/>
      <w:lvlJc w:val="left"/>
      <w:pPr>
        <w:tabs>
          <w:tab w:val="num" w:pos="567"/>
        </w:tabs>
        <w:ind w:left="567" w:firstLine="0"/>
      </w:pPr>
      <w:rPr>
        <w:rFonts w:ascii="Times New Roman" w:hAnsi="Times New Roman" w:hint="default"/>
        <w:b/>
        <w:i w:val="0"/>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CA70A47"/>
    <w:multiLevelType w:val="singleLevel"/>
    <w:tmpl w:val="04090001"/>
    <w:lvl w:ilvl="0">
      <w:start w:val="1"/>
      <w:numFmt w:val="bullet"/>
      <w:lvlText w:val=""/>
      <w:lvlJc w:val="left"/>
      <w:pPr>
        <w:tabs>
          <w:tab w:val="num" w:pos="1068"/>
        </w:tabs>
        <w:ind w:left="1068" w:hanging="360"/>
      </w:pPr>
      <w:rPr>
        <w:rFonts w:ascii="Symbol" w:hAnsi="Symbol" w:hint="default"/>
      </w:rPr>
    </w:lvl>
  </w:abstractNum>
  <w:abstractNum w:abstractNumId="5" w15:restartNumberingAfterBreak="0">
    <w:nsid w:val="19963277"/>
    <w:multiLevelType w:val="hybridMultilevel"/>
    <w:tmpl w:val="7A7E979C"/>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905FAE"/>
    <w:multiLevelType w:val="hybridMultilevel"/>
    <w:tmpl w:val="EDDA4B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7D30DE2"/>
    <w:multiLevelType w:val="hybridMultilevel"/>
    <w:tmpl w:val="4446ACEC"/>
    <w:lvl w:ilvl="0" w:tplc="B2469D4E">
      <w:start w:val="1"/>
      <w:numFmt w:val="decimal"/>
      <w:lvlText w:val="%1)"/>
      <w:lvlJc w:val="left"/>
      <w:pPr>
        <w:ind w:left="840" w:hanging="360"/>
      </w:pPr>
      <w:rPr>
        <w:rFonts w:hint="default"/>
        <w:b/>
        <w:u w:val="single"/>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15:restartNumberingAfterBreak="0">
    <w:nsid w:val="2D880118"/>
    <w:multiLevelType w:val="hybridMultilevel"/>
    <w:tmpl w:val="D088731A"/>
    <w:lvl w:ilvl="0" w:tplc="4A52A5B6">
      <w:start w:val="1"/>
      <w:numFmt w:val="decimal"/>
      <w:lvlText w:val="%1."/>
      <w:lvlJc w:val="left"/>
      <w:pPr>
        <w:tabs>
          <w:tab w:val="num" w:pos="644"/>
        </w:tabs>
        <w:ind w:left="644"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59A1F1A"/>
    <w:multiLevelType w:val="hybridMultilevel"/>
    <w:tmpl w:val="E392149A"/>
    <w:lvl w:ilvl="0" w:tplc="08090001">
      <w:start w:val="1"/>
      <w:numFmt w:val="bullet"/>
      <w:lvlText w:val=""/>
      <w:lvlJc w:val="left"/>
      <w:pPr>
        <w:ind w:left="1959" w:hanging="360"/>
      </w:pPr>
      <w:rPr>
        <w:rFonts w:ascii="Symbol" w:hAnsi="Symbol" w:hint="default"/>
      </w:rPr>
    </w:lvl>
    <w:lvl w:ilvl="1" w:tplc="08090003" w:tentative="1">
      <w:start w:val="1"/>
      <w:numFmt w:val="bullet"/>
      <w:lvlText w:val="o"/>
      <w:lvlJc w:val="left"/>
      <w:pPr>
        <w:ind w:left="2679" w:hanging="360"/>
      </w:pPr>
      <w:rPr>
        <w:rFonts w:ascii="Courier New" w:hAnsi="Courier New" w:cs="Courier New" w:hint="default"/>
      </w:rPr>
    </w:lvl>
    <w:lvl w:ilvl="2" w:tplc="08090005" w:tentative="1">
      <w:start w:val="1"/>
      <w:numFmt w:val="bullet"/>
      <w:lvlText w:val=""/>
      <w:lvlJc w:val="left"/>
      <w:pPr>
        <w:ind w:left="3399" w:hanging="360"/>
      </w:pPr>
      <w:rPr>
        <w:rFonts w:ascii="Wingdings" w:hAnsi="Wingdings" w:hint="default"/>
      </w:rPr>
    </w:lvl>
    <w:lvl w:ilvl="3" w:tplc="08090001" w:tentative="1">
      <w:start w:val="1"/>
      <w:numFmt w:val="bullet"/>
      <w:lvlText w:val=""/>
      <w:lvlJc w:val="left"/>
      <w:pPr>
        <w:ind w:left="4119" w:hanging="360"/>
      </w:pPr>
      <w:rPr>
        <w:rFonts w:ascii="Symbol" w:hAnsi="Symbol" w:hint="default"/>
      </w:rPr>
    </w:lvl>
    <w:lvl w:ilvl="4" w:tplc="08090003" w:tentative="1">
      <w:start w:val="1"/>
      <w:numFmt w:val="bullet"/>
      <w:lvlText w:val="o"/>
      <w:lvlJc w:val="left"/>
      <w:pPr>
        <w:ind w:left="4839" w:hanging="360"/>
      </w:pPr>
      <w:rPr>
        <w:rFonts w:ascii="Courier New" w:hAnsi="Courier New" w:cs="Courier New" w:hint="default"/>
      </w:rPr>
    </w:lvl>
    <w:lvl w:ilvl="5" w:tplc="08090005" w:tentative="1">
      <w:start w:val="1"/>
      <w:numFmt w:val="bullet"/>
      <w:lvlText w:val=""/>
      <w:lvlJc w:val="left"/>
      <w:pPr>
        <w:ind w:left="5559" w:hanging="360"/>
      </w:pPr>
      <w:rPr>
        <w:rFonts w:ascii="Wingdings" w:hAnsi="Wingdings" w:hint="default"/>
      </w:rPr>
    </w:lvl>
    <w:lvl w:ilvl="6" w:tplc="08090001" w:tentative="1">
      <w:start w:val="1"/>
      <w:numFmt w:val="bullet"/>
      <w:lvlText w:val=""/>
      <w:lvlJc w:val="left"/>
      <w:pPr>
        <w:ind w:left="6279" w:hanging="360"/>
      </w:pPr>
      <w:rPr>
        <w:rFonts w:ascii="Symbol" w:hAnsi="Symbol" w:hint="default"/>
      </w:rPr>
    </w:lvl>
    <w:lvl w:ilvl="7" w:tplc="08090003" w:tentative="1">
      <w:start w:val="1"/>
      <w:numFmt w:val="bullet"/>
      <w:lvlText w:val="o"/>
      <w:lvlJc w:val="left"/>
      <w:pPr>
        <w:ind w:left="6999" w:hanging="360"/>
      </w:pPr>
      <w:rPr>
        <w:rFonts w:ascii="Courier New" w:hAnsi="Courier New" w:cs="Courier New" w:hint="default"/>
      </w:rPr>
    </w:lvl>
    <w:lvl w:ilvl="8" w:tplc="08090005" w:tentative="1">
      <w:start w:val="1"/>
      <w:numFmt w:val="bullet"/>
      <w:lvlText w:val=""/>
      <w:lvlJc w:val="left"/>
      <w:pPr>
        <w:ind w:left="7719" w:hanging="360"/>
      </w:pPr>
      <w:rPr>
        <w:rFonts w:ascii="Wingdings" w:hAnsi="Wingdings" w:hint="default"/>
      </w:rPr>
    </w:lvl>
  </w:abstractNum>
  <w:abstractNum w:abstractNumId="10" w15:restartNumberingAfterBreak="0">
    <w:nsid w:val="35DA37BB"/>
    <w:multiLevelType w:val="hybridMultilevel"/>
    <w:tmpl w:val="BD88BB4A"/>
    <w:lvl w:ilvl="0" w:tplc="3C0AA8A8">
      <w:start w:val="11"/>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1" w15:restartNumberingAfterBreak="0">
    <w:nsid w:val="3C140063"/>
    <w:multiLevelType w:val="hybridMultilevel"/>
    <w:tmpl w:val="16EA58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46CD60F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E10012B"/>
    <w:multiLevelType w:val="hybridMultilevel"/>
    <w:tmpl w:val="29A62E32"/>
    <w:lvl w:ilvl="0" w:tplc="E040BB98">
      <w:numFmt w:val="bullet"/>
      <w:lvlText w:val="-"/>
      <w:lvlJc w:val="left"/>
      <w:pPr>
        <w:ind w:left="786" w:hanging="360"/>
      </w:pPr>
      <w:rPr>
        <w:rFonts w:ascii="Times New Roman" w:eastAsia="Times New Roman" w:hAnsi="Times New Roman" w:cs="Times New Roman"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4F111548"/>
    <w:multiLevelType w:val="hybridMultilevel"/>
    <w:tmpl w:val="221E37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50673532"/>
    <w:multiLevelType w:val="multilevel"/>
    <w:tmpl w:val="19FAF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B557B9"/>
    <w:multiLevelType w:val="multilevel"/>
    <w:tmpl w:val="578E6D7E"/>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3B73C53"/>
    <w:multiLevelType w:val="multilevel"/>
    <w:tmpl w:val="E3805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D511DF4"/>
    <w:multiLevelType w:val="hybridMultilevel"/>
    <w:tmpl w:val="8DF6A3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FA1531B"/>
    <w:multiLevelType w:val="hybridMultilevel"/>
    <w:tmpl w:val="FC001C60"/>
    <w:lvl w:ilvl="0" w:tplc="58CE4BEA">
      <w:start w:val="1"/>
      <w:numFmt w:val="lowerLetter"/>
      <w:lvlText w:val="(%1)"/>
      <w:lvlJc w:val="left"/>
      <w:pPr>
        <w:tabs>
          <w:tab w:val="num" w:pos="397"/>
        </w:tabs>
        <w:ind w:left="397" w:hanging="397"/>
      </w:pPr>
      <w:rPr>
        <w:rFonts w:ascii="Times New Roman" w:hAnsi="Times New Roman" w:cs="Old English Text MT" w:hint="default"/>
        <w:b w:val="0"/>
        <w:i w:val="0"/>
        <w:sz w:val="22"/>
        <w:szCs w:val="24"/>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71F80F05"/>
    <w:multiLevelType w:val="hybridMultilevel"/>
    <w:tmpl w:val="C9B01B06"/>
    <w:lvl w:ilvl="0" w:tplc="0809000F">
      <w:start w:val="1"/>
      <w:numFmt w:val="decimal"/>
      <w:lvlText w:val="%1."/>
      <w:lvlJc w:val="left"/>
      <w:pPr>
        <w:tabs>
          <w:tab w:val="num" w:pos="1117"/>
        </w:tabs>
        <w:ind w:left="1117" w:hanging="397"/>
      </w:pPr>
      <w:rPr>
        <w:rFonts w:hint="default"/>
        <w:b w:val="0"/>
        <w:i w:val="0"/>
        <w:sz w:val="22"/>
        <w:szCs w:val="24"/>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7C786A8E"/>
    <w:multiLevelType w:val="multilevel"/>
    <w:tmpl w:val="3C4A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378161">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16cid:durableId="727342755">
    <w:abstractNumId w:val="12"/>
  </w:num>
  <w:num w:numId="3" w16cid:durableId="1074738357">
    <w:abstractNumId w:val="4"/>
  </w:num>
  <w:num w:numId="4" w16cid:durableId="405304166">
    <w:abstractNumId w:val="11"/>
  </w:num>
  <w:num w:numId="5" w16cid:durableId="1121993257">
    <w:abstractNumId w:val="9"/>
  </w:num>
  <w:num w:numId="6" w16cid:durableId="1004481057">
    <w:abstractNumId w:val="18"/>
  </w:num>
  <w:num w:numId="7" w16cid:durableId="388921492">
    <w:abstractNumId w:val="3"/>
  </w:num>
  <w:num w:numId="8" w16cid:durableId="794448779">
    <w:abstractNumId w:val="5"/>
  </w:num>
  <w:num w:numId="9" w16cid:durableId="1827160616">
    <w:abstractNumId w:val="19"/>
  </w:num>
  <w:num w:numId="10" w16cid:durableId="1624463237">
    <w:abstractNumId w:val="16"/>
  </w:num>
  <w:num w:numId="11" w16cid:durableId="1909993097">
    <w:abstractNumId w:val="10"/>
  </w:num>
  <w:num w:numId="12" w16cid:durableId="459230297">
    <w:abstractNumId w:val="3"/>
  </w:num>
  <w:num w:numId="13" w16cid:durableId="1586724132">
    <w:abstractNumId w:val="20"/>
  </w:num>
  <w:num w:numId="14" w16cid:durableId="976909930">
    <w:abstractNumId w:val="3"/>
    <w:lvlOverride w:ilvl="0">
      <w:startOverride w:val="1"/>
    </w:lvlOverride>
  </w:num>
  <w:num w:numId="15" w16cid:durableId="1251965751">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16" w16cid:durableId="1053890390">
    <w:abstractNumId w:val="8"/>
  </w:num>
  <w:num w:numId="17" w16cid:durableId="1709453562">
    <w:abstractNumId w:val="6"/>
  </w:num>
  <w:num w:numId="18" w16cid:durableId="1023437205">
    <w:abstractNumId w:val="14"/>
  </w:num>
  <w:num w:numId="19" w16cid:durableId="626818266">
    <w:abstractNumId w:val="2"/>
  </w:num>
  <w:num w:numId="20" w16cid:durableId="178287284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1" w16cid:durableId="251083078">
    <w:abstractNumId w:val="13"/>
  </w:num>
  <w:num w:numId="22" w16cid:durableId="1641614404">
    <w:abstractNumId w:val="7"/>
  </w:num>
  <w:num w:numId="23" w16cid:durableId="1754205767">
    <w:abstractNumId w:val="17"/>
  </w:num>
  <w:num w:numId="24" w16cid:durableId="2019967155">
    <w:abstractNumId w:val="15"/>
  </w:num>
  <w:num w:numId="25" w16cid:durableId="3860218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0"/>
  <w:activeWritingStyle w:appName="MSWord" w:lang="es-ES" w:vendorID="64" w:dllVersion="6" w:nlCheck="1" w:checkStyle="0"/>
  <w:activeWritingStyle w:appName="MSWord" w:lang="en-IE" w:vendorID="64" w:dllVersion="6" w:nlCheck="1" w:checkStyle="1"/>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fr-BE" w:vendorID="64" w:dllVersion="0"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EA6C7C"/>
    <w:rsid w:val="00000631"/>
    <w:rsid w:val="00001895"/>
    <w:rsid w:val="00003CF3"/>
    <w:rsid w:val="00004082"/>
    <w:rsid w:val="00004AC5"/>
    <w:rsid w:val="00005D6E"/>
    <w:rsid w:val="00011A91"/>
    <w:rsid w:val="00017B82"/>
    <w:rsid w:val="00023A65"/>
    <w:rsid w:val="000359C6"/>
    <w:rsid w:val="00041486"/>
    <w:rsid w:val="000507A8"/>
    <w:rsid w:val="000507F1"/>
    <w:rsid w:val="00051841"/>
    <w:rsid w:val="000557AC"/>
    <w:rsid w:val="00057B45"/>
    <w:rsid w:val="0006275F"/>
    <w:rsid w:val="000657F4"/>
    <w:rsid w:val="000675D4"/>
    <w:rsid w:val="00075D67"/>
    <w:rsid w:val="00082B07"/>
    <w:rsid w:val="00087791"/>
    <w:rsid w:val="00090EB3"/>
    <w:rsid w:val="00093F3D"/>
    <w:rsid w:val="00095FD2"/>
    <w:rsid w:val="000974B6"/>
    <w:rsid w:val="000977C7"/>
    <w:rsid w:val="0009798E"/>
    <w:rsid w:val="000A2341"/>
    <w:rsid w:val="000A3A2E"/>
    <w:rsid w:val="000A4362"/>
    <w:rsid w:val="000B0DB7"/>
    <w:rsid w:val="000C38BA"/>
    <w:rsid w:val="000C49BB"/>
    <w:rsid w:val="000C71C6"/>
    <w:rsid w:val="000D298D"/>
    <w:rsid w:val="000D53E3"/>
    <w:rsid w:val="000E2749"/>
    <w:rsid w:val="000E32AA"/>
    <w:rsid w:val="000E3ED2"/>
    <w:rsid w:val="000E4596"/>
    <w:rsid w:val="000F254D"/>
    <w:rsid w:val="000F3E10"/>
    <w:rsid w:val="000F3EE3"/>
    <w:rsid w:val="00100AF9"/>
    <w:rsid w:val="00101991"/>
    <w:rsid w:val="00101F2E"/>
    <w:rsid w:val="00102D0D"/>
    <w:rsid w:val="00103538"/>
    <w:rsid w:val="0010374C"/>
    <w:rsid w:val="00104CCC"/>
    <w:rsid w:val="00106F55"/>
    <w:rsid w:val="00114E7D"/>
    <w:rsid w:val="00116ED7"/>
    <w:rsid w:val="00132014"/>
    <w:rsid w:val="0013411D"/>
    <w:rsid w:val="00134B94"/>
    <w:rsid w:val="001350A5"/>
    <w:rsid w:val="00136A83"/>
    <w:rsid w:val="00146A13"/>
    <w:rsid w:val="00147087"/>
    <w:rsid w:val="001471CB"/>
    <w:rsid w:val="00156378"/>
    <w:rsid w:val="001567F0"/>
    <w:rsid w:val="00157612"/>
    <w:rsid w:val="001615EF"/>
    <w:rsid w:val="00163B0D"/>
    <w:rsid w:val="00170460"/>
    <w:rsid w:val="00177233"/>
    <w:rsid w:val="00186E8B"/>
    <w:rsid w:val="001916FC"/>
    <w:rsid w:val="00192F46"/>
    <w:rsid w:val="00195EB7"/>
    <w:rsid w:val="001B047D"/>
    <w:rsid w:val="001B078F"/>
    <w:rsid w:val="001B1D0C"/>
    <w:rsid w:val="001B3800"/>
    <w:rsid w:val="001D08D7"/>
    <w:rsid w:val="001D39A5"/>
    <w:rsid w:val="001D48A3"/>
    <w:rsid w:val="001D5AEF"/>
    <w:rsid w:val="001E13D9"/>
    <w:rsid w:val="001E29CD"/>
    <w:rsid w:val="001E6AD9"/>
    <w:rsid w:val="00202A86"/>
    <w:rsid w:val="00204ACF"/>
    <w:rsid w:val="002108FA"/>
    <w:rsid w:val="00213134"/>
    <w:rsid w:val="002142D5"/>
    <w:rsid w:val="0021495F"/>
    <w:rsid w:val="00214B40"/>
    <w:rsid w:val="00221638"/>
    <w:rsid w:val="00231FEE"/>
    <w:rsid w:val="0023463C"/>
    <w:rsid w:val="00235CCC"/>
    <w:rsid w:val="00242F6D"/>
    <w:rsid w:val="00243858"/>
    <w:rsid w:val="00245FEC"/>
    <w:rsid w:val="00246FE9"/>
    <w:rsid w:val="00250977"/>
    <w:rsid w:val="00252694"/>
    <w:rsid w:val="0025663C"/>
    <w:rsid w:val="00256ABC"/>
    <w:rsid w:val="0025703B"/>
    <w:rsid w:val="00260597"/>
    <w:rsid w:val="00260CBF"/>
    <w:rsid w:val="002674CB"/>
    <w:rsid w:val="00273404"/>
    <w:rsid w:val="00276000"/>
    <w:rsid w:val="0027655D"/>
    <w:rsid w:val="0027680E"/>
    <w:rsid w:val="00276FFE"/>
    <w:rsid w:val="0027737F"/>
    <w:rsid w:val="002863EE"/>
    <w:rsid w:val="0028659D"/>
    <w:rsid w:val="002869A4"/>
    <w:rsid w:val="00297DA2"/>
    <w:rsid w:val="002A54FD"/>
    <w:rsid w:val="002C7CF4"/>
    <w:rsid w:val="002D1177"/>
    <w:rsid w:val="002D2EAB"/>
    <w:rsid w:val="002D3C7A"/>
    <w:rsid w:val="002D6A62"/>
    <w:rsid w:val="002D7039"/>
    <w:rsid w:val="002E7C9B"/>
    <w:rsid w:val="002F1DF5"/>
    <w:rsid w:val="002F2027"/>
    <w:rsid w:val="002F7735"/>
    <w:rsid w:val="003004E0"/>
    <w:rsid w:val="00302A1B"/>
    <w:rsid w:val="003074DF"/>
    <w:rsid w:val="003076CD"/>
    <w:rsid w:val="00312005"/>
    <w:rsid w:val="00315CF6"/>
    <w:rsid w:val="00315F99"/>
    <w:rsid w:val="00316391"/>
    <w:rsid w:val="00322A8F"/>
    <w:rsid w:val="00325D82"/>
    <w:rsid w:val="00327723"/>
    <w:rsid w:val="0033016F"/>
    <w:rsid w:val="00330C3A"/>
    <w:rsid w:val="00331CF9"/>
    <w:rsid w:val="003335AD"/>
    <w:rsid w:val="003356E3"/>
    <w:rsid w:val="00337E2A"/>
    <w:rsid w:val="00341BAA"/>
    <w:rsid w:val="00343DB0"/>
    <w:rsid w:val="003447D9"/>
    <w:rsid w:val="003474FC"/>
    <w:rsid w:val="00347C8B"/>
    <w:rsid w:val="003513EC"/>
    <w:rsid w:val="00355942"/>
    <w:rsid w:val="00355AF2"/>
    <w:rsid w:val="003575EC"/>
    <w:rsid w:val="00361BF6"/>
    <w:rsid w:val="003628A1"/>
    <w:rsid w:val="00372DFC"/>
    <w:rsid w:val="00373871"/>
    <w:rsid w:val="00373976"/>
    <w:rsid w:val="00383B48"/>
    <w:rsid w:val="003907E7"/>
    <w:rsid w:val="003916E7"/>
    <w:rsid w:val="00393CB9"/>
    <w:rsid w:val="00397E27"/>
    <w:rsid w:val="003A523F"/>
    <w:rsid w:val="003A59F6"/>
    <w:rsid w:val="003A67FF"/>
    <w:rsid w:val="003B1624"/>
    <w:rsid w:val="003B2BB4"/>
    <w:rsid w:val="003B3D8C"/>
    <w:rsid w:val="003C15AF"/>
    <w:rsid w:val="003D07DC"/>
    <w:rsid w:val="003D2CB4"/>
    <w:rsid w:val="003D6268"/>
    <w:rsid w:val="003E0003"/>
    <w:rsid w:val="003E33E4"/>
    <w:rsid w:val="003E38E9"/>
    <w:rsid w:val="003F6638"/>
    <w:rsid w:val="003F797F"/>
    <w:rsid w:val="00401FE1"/>
    <w:rsid w:val="00403EB4"/>
    <w:rsid w:val="00407BCB"/>
    <w:rsid w:val="004145AF"/>
    <w:rsid w:val="00423B5E"/>
    <w:rsid w:val="00427637"/>
    <w:rsid w:val="004303BE"/>
    <w:rsid w:val="004338DF"/>
    <w:rsid w:val="00436A64"/>
    <w:rsid w:val="00440AC2"/>
    <w:rsid w:val="00440CCD"/>
    <w:rsid w:val="00445455"/>
    <w:rsid w:val="00445A6E"/>
    <w:rsid w:val="00446B34"/>
    <w:rsid w:val="00453B5B"/>
    <w:rsid w:val="00453E14"/>
    <w:rsid w:val="00455656"/>
    <w:rsid w:val="00457E30"/>
    <w:rsid w:val="00460356"/>
    <w:rsid w:val="00461079"/>
    <w:rsid w:val="00465A93"/>
    <w:rsid w:val="00472E24"/>
    <w:rsid w:val="00473B36"/>
    <w:rsid w:val="004759A5"/>
    <w:rsid w:val="0048352B"/>
    <w:rsid w:val="00491AFD"/>
    <w:rsid w:val="00497EEF"/>
    <w:rsid w:val="004A1738"/>
    <w:rsid w:val="004A62F5"/>
    <w:rsid w:val="004B26C1"/>
    <w:rsid w:val="004B42E2"/>
    <w:rsid w:val="004C05B2"/>
    <w:rsid w:val="004C2082"/>
    <w:rsid w:val="004C39EE"/>
    <w:rsid w:val="004D2C96"/>
    <w:rsid w:val="004E1551"/>
    <w:rsid w:val="004E1930"/>
    <w:rsid w:val="004E1FC7"/>
    <w:rsid w:val="004F27F5"/>
    <w:rsid w:val="004F48AA"/>
    <w:rsid w:val="004F7108"/>
    <w:rsid w:val="005220DC"/>
    <w:rsid w:val="00522C0C"/>
    <w:rsid w:val="0052564C"/>
    <w:rsid w:val="00525840"/>
    <w:rsid w:val="005365BF"/>
    <w:rsid w:val="005407B9"/>
    <w:rsid w:val="00547FDA"/>
    <w:rsid w:val="005526AA"/>
    <w:rsid w:val="005534B9"/>
    <w:rsid w:val="00556E61"/>
    <w:rsid w:val="00564495"/>
    <w:rsid w:val="005663CA"/>
    <w:rsid w:val="00566485"/>
    <w:rsid w:val="00567635"/>
    <w:rsid w:val="00567D11"/>
    <w:rsid w:val="00571A51"/>
    <w:rsid w:val="00574013"/>
    <w:rsid w:val="0057553C"/>
    <w:rsid w:val="00580EED"/>
    <w:rsid w:val="0058609B"/>
    <w:rsid w:val="00590680"/>
    <w:rsid w:val="005A0A93"/>
    <w:rsid w:val="005B412A"/>
    <w:rsid w:val="005B6500"/>
    <w:rsid w:val="005B674F"/>
    <w:rsid w:val="005C4AFB"/>
    <w:rsid w:val="005D0163"/>
    <w:rsid w:val="005D4C9B"/>
    <w:rsid w:val="005E38DC"/>
    <w:rsid w:val="005F443E"/>
    <w:rsid w:val="00601309"/>
    <w:rsid w:val="006260B7"/>
    <w:rsid w:val="00626EC5"/>
    <w:rsid w:val="00634346"/>
    <w:rsid w:val="00637BBF"/>
    <w:rsid w:val="00637C7E"/>
    <w:rsid w:val="006415E3"/>
    <w:rsid w:val="0064266F"/>
    <w:rsid w:val="00643F9A"/>
    <w:rsid w:val="00646037"/>
    <w:rsid w:val="006546D7"/>
    <w:rsid w:val="00656879"/>
    <w:rsid w:val="00672F39"/>
    <w:rsid w:val="006740A6"/>
    <w:rsid w:val="0067459C"/>
    <w:rsid w:val="006772B0"/>
    <w:rsid w:val="00677B82"/>
    <w:rsid w:val="006833DA"/>
    <w:rsid w:val="00683E2E"/>
    <w:rsid w:val="00686414"/>
    <w:rsid w:val="006A0BB1"/>
    <w:rsid w:val="006A1D7C"/>
    <w:rsid w:val="006A32FA"/>
    <w:rsid w:val="006A6D08"/>
    <w:rsid w:val="006B08DC"/>
    <w:rsid w:val="006B3230"/>
    <w:rsid w:val="006B6683"/>
    <w:rsid w:val="006C2E49"/>
    <w:rsid w:val="006C646F"/>
    <w:rsid w:val="006D316A"/>
    <w:rsid w:val="006E3521"/>
    <w:rsid w:val="006F2C5A"/>
    <w:rsid w:val="006F3C83"/>
    <w:rsid w:val="006F71B5"/>
    <w:rsid w:val="007116B8"/>
    <w:rsid w:val="00714D39"/>
    <w:rsid w:val="00725716"/>
    <w:rsid w:val="00726596"/>
    <w:rsid w:val="00727C2D"/>
    <w:rsid w:val="00727E79"/>
    <w:rsid w:val="00737453"/>
    <w:rsid w:val="007413BF"/>
    <w:rsid w:val="00743351"/>
    <w:rsid w:val="00744127"/>
    <w:rsid w:val="0074581A"/>
    <w:rsid w:val="007508E8"/>
    <w:rsid w:val="007510A1"/>
    <w:rsid w:val="00755178"/>
    <w:rsid w:val="00757383"/>
    <w:rsid w:val="00757D90"/>
    <w:rsid w:val="00763BB6"/>
    <w:rsid w:val="00765594"/>
    <w:rsid w:val="00767FFB"/>
    <w:rsid w:val="00780332"/>
    <w:rsid w:val="00790B2B"/>
    <w:rsid w:val="00792CEA"/>
    <w:rsid w:val="00796AC9"/>
    <w:rsid w:val="00797278"/>
    <w:rsid w:val="007A1A77"/>
    <w:rsid w:val="007A21C8"/>
    <w:rsid w:val="007A5B6B"/>
    <w:rsid w:val="007A7580"/>
    <w:rsid w:val="007B42F5"/>
    <w:rsid w:val="007B4380"/>
    <w:rsid w:val="007B4AE3"/>
    <w:rsid w:val="007B5E37"/>
    <w:rsid w:val="007B6206"/>
    <w:rsid w:val="007B6BEA"/>
    <w:rsid w:val="007C3D00"/>
    <w:rsid w:val="007D50CE"/>
    <w:rsid w:val="007D6573"/>
    <w:rsid w:val="007E265D"/>
    <w:rsid w:val="007E559C"/>
    <w:rsid w:val="007F5EFA"/>
    <w:rsid w:val="008041BF"/>
    <w:rsid w:val="0080696C"/>
    <w:rsid w:val="00812890"/>
    <w:rsid w:val="00826DC5"/>
    <w:rsid w:val="008321A0"/>
    <w:rsid w:val="0083255E"/>
    <w:rsid w:val="00834802"/>
    <w:rsid w:val="00836307"/>
    <w:rsid w:val="00844882"/>
    <w:rsid w:val="00845D58"/>
    <w:rsid w:val="00846A72"/>
    <w:rsid w:val="0085117D"/>
    <w:rsid w:val="0086084B"/>
    <w:rsid w:val="00860C8E"/>
    <w:rsid w:val="008612C5"/>
    <w:rsid w:val="00866A95"/>
    <w:rsid w:val="00876CC8"/>
    <w:rsid w:val="00876E9D"/>
    <w:rsid w:val="0088144C"/>
    <w:rsid w:val="008B3342"/>
    <w:rsid w:val="008B59D3"/>
    <w:rsid w:val="008B6020"/>
    <w:rsid w:val="008C57D4"/>
    <w:rsid w:val="008C5EDD"/>
    <w:rsid w:val="008D245E"/>
    <w:rsid w:val="008D280D"/>
    <w:rsid w:val="008D5230"/>
    <w:rsid w:val="008D6D3D"/>
    <w:rsid w:val="008E0DCE"/>
    <w:rsid w:val="008E28A7"/>
    <w:rsid w:val="008F3096"/>
    <w:rsid w:val="00904189"/>
    <w:rsid w:val="009041DF"/>
    <w:rsid w:val="00906A9A"/>
    <w:rsid w:val="00910056"/>
    <w:rsid w:val="009113C2"/>
    <w:rsid w:val="0091445D"/>
    <w:rsid w:val="009168D3"/>
    <w:rsid w:val="0092500D"/>
    <w:rsid w:val="00926F10"/>
    <w:rsid w:val="00930DE4"/>
    <w:rsid w:val="00931C36"/>
    <w:rsid w:val="00935804"/>
    <w:rsid w:val="00941008"/>
    <w:rsid w:val="00941FD9"/>
    <w:rsid w:val="00943C88"/>
    <w:rsid w:val="00944873"/>
    <w:rsid w:val="0094544F"/>
    <w:rsid w:val="009457F5"/>
    <w:rsid w:val="009510B2"/>
    <w:rsid w:val="00954DAF"/>
    <w:rsid w:val="009552BC"/>
    <w:rsid w:val="00956F04"/>
    <w:rsid w:val="009714FD"/>
    <w:rsid w:val="00971DFA"/>
    <w:rsid w:val="0097292E"/>
    <w:rsid w:val="009752D7"/>
    <w:rsid w:val="00977C22"/>
    <w:rsid w:val="00990E03"/>
    <w:rsid w:val="00993F6E"/>
    <w:rsid w:val="009A3249"/>
    <w:rsid w:val="009A3842"/>
    <w:rsid w:val="009A4D8A"/>
    <w:rsid w:val="009C0C1C"/>
    <w:rsid w:val="009C2BB4"/>
    <w:rsid w:val="009D15E6"/>
    <w:rsid w:val="009D3281"/>
    <w:rsid w:val="009D7FFE"/>
    <w:rsid w:val="009E1147"/>
    <w:rsid w:val="009E4FF5"/>
    <w:rsid w:val="009F4C6C"/>
    <w:rsid w:val="009F4F7A"/>
    <w:rsid w:val="009F587C"/>
    <w:rsid w:val="00A02A0B"/>
    <w:rsid w:val="00A0441B"/>
    <w:rsid w:val="00A04B5A"/>
    <w:rsid w:val="00A065F7"/>
    <w:rsid w:val="00A067E5"/>
    <w:rsid w:val="00A17C31"/>
    <w:rsid w:val="00A21D6F"/>
    <w:rsid w:val="00A2442F"/>
    <w:rsid w:val="00A27427"/>
    <w:rsid w:val="00A3658B"/>
    <w:rsid w:val="00A416F8"/>
    <w:rsid w:val="00A42342"/>
    <w:rsid w:val="00A62FE6"/>
    <w:rsid w:val="00A7354E"/>
    <w:rsid w:val="00A7591B"/>
    <w:rsid w:val="00A95A76"/>
    <w:rsid w:val="00AA11FD"/>
    <w:rsid w:val="00AA2237"/>
    <w:rsid w:val="00AA22A5"/>
    <w:rsid w:val="00AA5240"/>
    <w:rsid w:val="00AB6787"/>
    <w:rsid w:val="00AC05ED"/>
    <w:rsid w:val="00AC4ADC"/>
    <w:rsid w:val="00AC773A"/>
    <w:rsid w:val="00AD55C0"/>
    <w:rsid w:val="00AD7E39"/>
    <w:rsid w:val="00AE0634"/>
    <w:rsid w:val="00AE359A"/>
    <w:rsid w:val="00AE41D2"/>
    <w:rsid w:val="00AE50F5"/>
    <w:rsid w:val="00AE7AE1"/>
    <w:rsid w:val="00B03D4C"/>
    <w:rsid w:val="00B03D68"/>
    <w:rsid w:val="00B122DD"/>
    <w:rsid w:val="00B152FA"/>
    <w:rsid w:val="00B15AFC"/>
    <w:rsid w:val="00B2271A"/>
    <w:rsid w:val="00B27235"/>
    <w:rsid w:val="00B3118D"/>
    <w:rsid w:val="00B37EE9"/>
    <w:rsid w:val="00B43693"/>
    <w:rsid w:val="00B45983"/>
    <w:rsid w:val="00B470EF"/>
    <w:rsid w:val="00B53CF3"/>
    <w:rsid w:val="00B54792"/>
    <w:rsid w:val="00B62D4F"/>
    <w:rsid w:val="00B65865"/>
    <w:rsid w:val="00B71B1C"/>
    <w:rsid w:val="00B8504C"/>
    <w:rsid w:val="00B92BE1"/>
    <w:rsid w:val="00B932B7"/>
    <w:rsid w:val="00B96C8B"/>
    <w:rsid w:val="00BA29BB"/>
    <w:rsid w:val="00BA3264"/>
    <w:rsid w:val="00BC0099"/>
    <w:rsid w:val="00BC08E6"/>
    <w:rsid w:val="00BC39F1"/>
    <w:rsid w:val="00BC6B0E"/>
    <w:rsid w:val="00BD0381"/>
    <w:rsid w:val="00BF14C3"/>
    <w:rsid w:val="00C12078"/>
    <w:rsid w:val="00C168FB"/>
    <w:rsid w:val="00C177AB"/>
    <w:rsid w:val="00C17EC7"/>
    <w:rsid w:val="00C26AED"/>
    <w:rsid w:val="00C318A9"/>
    <w:rsid w:val="00C348D5"/>
    <w:rsid w:val="00C35177"/>
    <w:rsid w:val="00C36F73"/>
    <w:rsid w:val="00C42EDC"/>
    <w:rsid w:val="00C5116B"/>
    <w:rsid w:val="00C52C62"/>
    <w:rsid w:val="00C60BF7"/>
    <w:rsid w:val="00C6238B"/>
    <w:rsid w:val="00C66544"/>
    <w:rsid w:val="00C66BF3"/>
    <w:rsid w:val="00C80539"/>
    <w:rsid w:val="00C932C5"/>
    <w:rsid w:val="00C94606"/>
    <w:rsid w:val="00C969A9"/>
    <w:rsid w:val="00CA0640"/>
    <w:rsid w:val="00CA5345"/>
    <w:rsid w:val="00CA6501"/>
    <w:rsid w:val="00CA74E5"/>
    <w:rsid w:val="00CB3E5C"/>
    <w:rsid w:val="00CB4A59"/>
    <w:rsid w:val="00CB4BC1"/>
    <w:rsid w:val="00CB6B0B"/>
    <w:rsid w:val="00CC118D"/>
    <w:rsid w:val="00CC2D06"/>
    <w:rsid w:val="00CC2EF3"/>
    <w:rsid w:val="00CC390B"/>
    <w:rsid w:val="00CC3DC2"/>
    <w:rsid w:val="00CC4086"/>
    <w:rsid w:val="00CC4B2C"/>
    <w:rsid w:val="00CC5DD2"/>
    <w:rsid w:val="00CC5EF9"/>
    <w:rsid w:val="00CC7FED"/>
    <w:rsid w:val="00CD379F"/>
    <w:rsid w:val="00CD416E"/>
    <w:rsid w:val="00CD5859"/>
    <w:rsid w:val="00CE2DED"/>
    <w:rsid w:val="00CE78B2"/>
    <w:rsid w:val="00CF4F15"/>
    <w:rsid w:val="00CF5041"/>
    <w:rsid w:val="00D00BF0"/>
    <w:rsid w:val="00D05922"/>
    <w:rsid w:val="00D06492"/>
    <w:rsid w:val="00D067DA"/>
    <w:rsid w:val="00D23AC1"/>
    <w:rsid w:val="00D3714A"/>
    <w:rsid w:val="00D3784C"/>
    <w:rsid w:val="00D404E7"/>
    <w:rsid w:val="00D56FD2"/>
    <w:rsid w:val="00D6605F"/>
    <w:rsid w:val="00D70F25"/>
    <w:rsid w:val="00D7181A"/>
    <w:rsid w:val="00D777E5"/>
    <w:rsid w:val="00D80B98"/>
    <w:rsid w:val="00D8757C"/>
    <w:rsid w:val="00D91AE4"/>
    <w:rsid w:val="00DA1DFF"/>
    <w:rsid w:val="00DB36EF"/>
    <w:rsid w:val="00DB778F"/>
    <w:rsid w:val="00DC6227"/>
    <w:rsid w:val="00DE7074"/>
    <w:rsid w:val="00DF02A7"/>
    <w:rsid w:val="00E04B6B"/>
    <w:rsid w:val="00E11E1D"/>
    <w:rsid w:val="00E17808"/>
    <w:rsid w:val="00E23C0A"/>
    <w:rsid w:val="00E26496"/>
    <w:rsid w:val="00E27999"/>
    <w:rsid w:val="00E31865"/>
    <w:rsid w:val="00E335E3"/>
    <w:rsid w:val="00E34488"/>
    <w:rsid w:val="00E42B75"/>
    <w:rsid w:val="00E42D34"/>
    <w:rsid w:val="00E4799E"/>
    <w:rsid w:val="00E51E24"/>
    <w:rsid w:val="00E64736"/>
    <w:rsid w:val="00E75400"/>
    <w:rsid w:val="00E8713A"/>
    <w:rsid w:val="00E916CF"/>
    <w:rsid w:val="00EA0467"/>
    <w:rsid w:val="00EA0609"/>
    <w:rsid w:val="00EA349D"/>
    <w:rsid w:val="00EA4DA5"/>
    <w:rsid w:val="00EA6C7C"/>
    <w:rsid w:val="00EB3BD5"/>
    <w:rsid w:val="00EC1F52"/>
    <w:rsid w:val="00EC56E1"/>
    <w:rsid w:val="00ED1D55"/>
    <w:rsid w:val="00EF0F07"/>
    <w:rsid w:val="00EF2B9D"/>
    <w:rsid w:val="00EF7595"/>
    <w:rsid w:val="00F07A11"/>
    <w:rsid w:val="00F14517"/>
    <w:rsid w:val="00F157B3"/>
    <w:rsid w:val="00F15DF2"/>
    <w:rsid w:val="00F223EA"/>
    <w:rsid w:val="00F235BD"/>
    <w:rsid w:val="00F2699C"/>
    <w:rsid w:val="00F33CD5"/>
    <w:rsid w:val="00F36595"/>
    <w:rsid w:val="00F47AC0"/>
    <w:rsid w:val="00F51255"/>
    <w:rsid w:val="00F65592"/>
    <w:rsid w:val="00F72244"/>
    <w:rsid w:val="00F72408"/>
    <w:rsid w:val="00F74766"/>
    <w:rsid w:val="00F747E1"/>
    <w:rsid w:val="00F87B91"/>
    <w:rsid w:val="00F90C25"/>
    <w:rsid w:val="00F91380"/>
    <w:rsid w:val="00F93AB7"/>
    <w:rsid w:val="00F96B0B"/>
    <w:rsid w:val="00FA24DB"/>
    <w:rsid w:val="00FA6818"/>
    <w:rsid w:val="00FA6D64"/>
    <w:rsid w:val="00FB3733"/>
    <w:rsid w:val="00FB3AEC"/>
    <w:rsid w:val="00FB4D99"/>
    <w:rsid w:val="00FB780D"/>
    <w:rsid w:val="00FD1C91"/>
    <w:rsid w:val="00FD2236"/>
    <w:rsid w:val="00FD6F81"/>
    <w:rsid w:val="00FE3A8C"/>
    <w:rsid w:val="00FE47A9"/>
    <w:rsid w:val="00FE4F92"/>
    <w:rsid w:val="00FE62A7"/>
    <w:rsid w:val="00FE7C6E"/>
    <w:rsid w:val="00FF0A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4A940"/>
  <w15:docId w15:val="{B034AFB0-F8F9-4B16-A91D-4BAB02162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C7C"/>
    <w:pPr>
      <w:widowControl w:val="0"/>
      <w:spacing w:before="100" w:after="10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autoRedefine/>
    <w:qFormat/>
    <w:rsid w:val="001916FC"/>
    <w:pPr>
      <w:widowControl/>
      <w:spacing w:before="120" w:after="120"/>
      <w:ind w:left="414" w:right="-48"/>
      <w:jc w:val="both"/>
      <w:outlineLvl w:val="3"/>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sid w:val="00EA6C7C"/>
    <w:rPr>
      <w:i/>
    </w:rPr>
  </w:style>
  <w:style w:type="character" w:styleId="Strong">
    <w:name w:val="Strong"/>
    <w:qFormat/>
    <w:rsid w:val="00EA6C7C"/>
    <w:rPr>
      <w:b/>
    </w:rPr>
  </w:style>
  <w:style w:type="paragraph" w:customStyle="1" w:styleId="Blockquote">
    <w:name w:val="Blockquote"/>
    <w:basedOn w:val="Normal"/>
    <w:rsid w:val="00EA6C7C"/>
    <w:pPr>
      <w:ind w:left="360" w:right="360"/>
    </w:pPr>
  </w:style>
  <w:style w:type="paragraph" w:styleId="ListParagraph">
    <w:name w:val="List Paragraph"/>
    <w:basedOn w:val="Normal"/>
    <w:uiPriority w:val="34"/>
    <w:qFormat/>
    <w:rsid w:val="00EA6C7C"/>
    <w:pPr>
      <w:ind w:left="720"/>
      <w:contextualSpacing/>
    </w:pPr>
  </w:style>
  <w:style w:type="character" w:styleId="Hyperlink">
    <w:name w:val="Hyperlink"/>
    <w:rsid w:val="00CA6501"/>
    <w:rPr>
      <w:color w:val="0000FF"/>
      <w:u w:val="single"/>
    </w:rPr>
  </w:style>
  <w:style w:type="paragraph" w:styleId="FootnoteText">
    <w:name w:val="footnote text"/>
    <w:basedOn w:val="Normal"/>
    <w:link w:val="FootnoteTextChar"/>
    <w:uiPriority w:val="99"/>
    <w:unhideWhenUsed/>
    <w:rsid w:val="000A4362"/>
    <w:pPr>
      <w:spacing w:before="0" w:after="0"/>
    </w:pPr>
    <w:rPr>
      <w:sz w:val="20"/>
    </w:rPr>
  </w:style>
  <w:style w:type="character" w:customStyle="1" w:styleId="FootnoteTextChar">
    <w:name w:val="Footnote Text Char"/>
    <w:basedOn w:val="DefaultParagraphFont"/>
    <w:link w:val="FootnoteText"/>
    <w:uiPriority w:val="99"/>
    <w:rsid w:val="000A4362"/>
    <w:rPr>
      <w:rFonts w:ascii="Times New Roman" w:eastAsia="Times New Roman" w:hAnsi="Times New Roman" w:cs="Times New Roman"/>
      <w:snapToGrid w:val="0"/>
      <w:sz w:val="20"/>
      <w:szCs w:val="20"/>
      <w:lang w:val="en-US"/>
    </w:rPr>
  </w:style>
  <w:style w:type="character" w:styleId="FootnoteReference">
    <w:name w:val="footnote reference"/>
    <w:uiPriority w:val="99"/>
    <w:qFormat/>
    <w:rsid w:val="000A4362"/>
    <w:rPr>
      <w:vertAlign w:val="superscript"/>
    </w:rPr>
  </w:style>
  <w:style w:type="paragraph" w:customStyle="1" w:styleId="PRAGHeading2">
    <w:name w:val="PRAG Heading 2"/>
    <w:basedOn w:val="Normal"/>
    <w:rsid w:val="00AA22A5"/>
    <w:pPr>
      <w:numPr>
        <w:numId w:val="7"/>
      </w:numPr>
    </w:pPr>
    <w:rPr>
      <w:lang w:val="fr-FR"/>
    </w:rPr>
  </w:style>
  <w:style w:type="paragraph" w:customStyle="1" w:styleId="Default">
    <w:name w:val="Default"/>
    <w:rsid w:val="00AA22A5"/>
    <w:pPr>
      <w:autoSpaceDE w:val="0"/>
      <w:autoSpaceDN w:val="0"/>
      <w:adjustRightInd w:val="0"/>
      <w:spacing w:after="0" w:line="240" w:lineRule="auto"/>
    </w:pPr>
    <w:rPr>
      <w:rFonts w:ascii="Minion Pro" w:eastAsia="Times New Roman" w:hAnsi="Minion Pro" w:cs="Minion Pro"/>
      <w:color w:val="000000"/>
      <w:sz w:val="24"/>
      <w:szCs w:val="24"/>
      <w:lang w:eastAsia="en-GB"/>
    </w:rPr>
  </w:style>
  <w:style w:type="paragraph" w:styleId="Header">
    <w:name w:val="header"/>
    <w:basedOn w:val="Normal"/>
    <w:link w:val="HeaderChar"/>
    <w:uiPriority w:val="99"/>
    <w:unhideWhenUsed/>
    <w:rsid w:val="00B2271A"/>
    <w:pPr>
      <w:tabs>
        <w:tab w:val="center" w:pos="4536"/>
        <w:tab w:val="right" w:pos="9072"/>
      </w:tabs>
      <w:spacing w:before="0" w:after="0"/>
    </w:pPr>
  </w:style>
  <w:style w:type="character" w:customStyle="1" w:styleId="HeaderChar">
    <w:name w:val="Header Char"/>
    <w:basedOn w:val="DefaultParagraphFont"/>
    <w:link w:val="Header"/>
    <w:uiPriority w:val="99"/>
    <w:rsid w:val="00B2271A"/>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B2271A"/>
    <w:pPr>
      <w:tabs>
        <w:tab w:val="center" w:pos="4536"/>
        <w:tab w:val="right" w:pos="9072"/>
      </w:tabs>
      <w:spacing w:before="0" w:after="0"/>
    </w:pPr>
  </w:style>
  <w:style w:type="character" w:customStyle="1" w:styleId="FooterChar">
    <w:name w:val="Footer Char"/>
    <w:basedOn w:val="DefaultParagraphFont"/>
    <w:link w:val="Footer"/>
    <w:uiPriority w:val="99"/>
    <w:rsid w:val="00B2271A"/>
    <w:rPr>
      <w:rFonts w:ascii="Times New Roman" w:eastAsia="Times New Roman" w:hAnsi="Times New Roman" w:cs="Times New Roman"/>
      <w:snapToGrid w:val="0"/>
      <w:sz w:val="24"/>
      <w:szCs w:val="20"/>
      <w:lang w:val="en-US"/>
    </w:rPr>
  </w:style>
  <w:style w:type="paragraph" w:styleId="BalloonText">
    <w:name w:val="Balloon Text"/>
    <w:basedOn w:val="Normal"/>
    <w:link w:val="BalloonTextChar"/>
    <w:uiPriority w:val="99"/>
    <w:semiHidden/>
    <w:unhideWhenUsed/>
    <w:rsid w:val="009A3842"/>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842"/>
    <w:rPr>
      <w:rFonts w:ascii="Tahoma" w:eastAsia="Times New Roman" w:hAnsi="Tahoma" w:cs="Tahoma"/>
      <w:snapToGrid w:val="0"/>
      <w:sz w:val="16"/>
      <w:szCs w:val="16"/>
      <w:lang w:val="en-US"/>
    </w:rPr>
  </w:style>
  <w:style w:type="character" w:styleId="CommentReference">
    <w:name w:val="annotation reference"/>
    <w:basedOn w:val="DefaultParagraphFont"/>
    <w:unhideWhenUsed/>
    <w:rsid w:val="00CC5DD2"/>
    <w:rPr>
      <w:sz w:val="16"/>
      <w:szCs w:val="16"/>
    </w:rPr>
  </w:style>
  <w:style w:type="paragraph" w:styleId="CommentText">
    <w:name w:val="annotation text"/>
    <w:basedOn w:val="Normal"/>
    <w:link w:val="CommentTextChar"/>
    <w:unhideWhenUsed/>
    <w:rsid w:val="00CC5DD2"/>
    <w:rPr>
      <w:sz w:val="20"/>
    </w:rPr>
  </w:style>
  <w:style w:type="character" w:customStyle="1" w:styleId="CommentTextChar">
    <w:name w:val="Comment Text Char"/>
    <w:basedOn w:val="DefaultParagraphFont"/>
    <w:link w:val="CommentText"/>
    <w:rsid w:val="00CC5DD2"/>
    <w:rPr>
      <w:rFonts w:ascii="Times New Roman" w:eastAsia="Times New Roman" w:hAnsi="Times New Roman"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CC5DD2"/>
    <w:rPr>
      <w:b/>
      <w:bCs/>
    </w:rPr>
  </w:style>
  <w:style w:type="character" w:customStyle="1" w:styleId="CommentSubjectChar">
    <w:name w:val="Comment Subject Char"/>
    <w:basedOn w:val="CommentTextChar"/>
    <w:link w:val="CommentSubject"/>
    <w:uiPriority w:val="99"/>
    <w:semiHidden/>
    <w:rsid w:val="00CC5DD2"/>
    <w:rPr>
      <w:rFonts w:ascii="Times New Roman" w:eastAsia="Times New Roman" w:hAnsi="Times New Roman" w:cs="Times New Roman"/>
      <w:b/>
      <w:bCs/>
      <w:snapToGrid w:val="0"/>
      <w:sz w:val="20"/>
      <w:szCs w:val="20"/>
      <w:lang w:val="en-US"/>
    </w:rPr>
  </w:style>
  <w:style w:type="character" w:customStyle="1" w:styleId="Heading4Char">
    <w:name w:val="Heading 4 Char"/>
    <w:basedOn w:val="DefaultParagraphFont"/>
    <w:link w:val="Heading4"/>
    <w:rsid w:val="001916FC"/>
    <w:rPr>
      <w:rFonts w:ascii="Times New Roman" w:eastAsia="Times New Roman" w:hAnsi="Times New Roman" w:cs="Times New Roman"/>
      <w:snapToGrid w:val="0"/>
    </w:rPr>
  </w:style>
  <w:style w:type="character" w:customStyle="1" w:styleId="Definition">
    <w:name w:val="Definition"/>
    <w:rsid w:val="00E8713A"/>
    <w:rPr>
      <w:i/>
    </w:rPr>
  </w:style>
  <w:style w:type="paragraph" w:customStyle="1" w:styleId="H6">
    <w:name w:val="H6"/>
    <w:basedOn w:val="Normal"/>
    <w:next w:val="Normal"/>
    <w:rsid w:val="000557AC"/>
    <w:pPr>
      <w:keepNext/>
      <w:outlineLvl w:val="6"/>
    </w:pPr>
    <w:rPr>
      <w:b/>
      <w:sz w:val="16"/>
    </w:rPr>
  </w:style>
  <w:style w:type="character" w:styleId="FollowedHyperlink">
    <w:name w:val="FollowedHyperlink"/>
    <w:basedOn w:val="DefaultParagraphFont"/>
    <w:uiPriority w:val="99"/>
    <w:semiHidden/>
    <w:unhideWhenUsed/>
    <w:rsid w:val="00757D90"/>
    <w:rPr>
      <w:color w:val="800080" w:themeColor="followedHyperlink"/>
      <w:u w:val="single"/>
    </w:rPr>
  </w:style>
  <w:style w:type="paragraph" w:customStyle="1" w:styleId="DefinitionTerm">
    <w:name w:val="Definition Term"/>
    <w:basedOn w:val="Normal"/>
    <w:next w:val="Normal"/>
    <w:rsid w:val="00337E2A"/>
    <w:pPr>
      <w:spacing w:before="0" w:after="0"/>
    </w:pPr>
  </w:style>
  <w:style w:type="paragraph" w:styleId="Revision">
    <w:name w:val="Revision"/>
    <w:hidden/>
    <w:uiPriority w:val="99"/>
    <w:semiHidden/>
    <w:rsid w:val="00401FE1"/>
    <w:pPr>
      <w:spacing w:after="0" w:line="240" w:lineRule="auto"/>
    </w:pPr>
    <w:rPr>
      <w:rFonts w:ascii="Times New Roman" w:eastAsia="Times New Roman" w:hAnsi="Times New Roman" w:cs="Times New Roman"/>
      <w:snapToGrid w:val="0"/>
      <w:sz w:val="24"/>
      <w:szCs w:val="20"/>
      <w:lang w:val="en-US"/>
    </w:rPr>
  </w:style>
  <w:style w:type="paragraph" w:styleId="Subtitle">
    <w:name w:val="Subtitle"/>
    <w:basedOn w:val="Normal"/>
    <w:link w:val="SubtitleChar"/>
    <w:qFormat/>
    <w:rsid w:val="004759A5"/>
    <w:pPr>
      <w:widowControl/>
      <w:spacing w:before="120" w:after="120"/>
      <w:jc w:val="center"/>
    </w:pPr>
    <w:rPr>
      <w:rFonts w:ascii="Arial" w:hAnsi="Arial"/>
      <w:b/>
      <w:sz w:val="28"/>
      <w:lang w:val="fr-BE"/>
    </w:rPr>
  </w:style>
  <w:style w:type="character" w:customStyle="1" w:styleId="SubtitleChar">
    <w:name w:val="Subtitle Char"/>
    <w:basedOn w:val="DefaultParagraphFont"/>
    <w:link w:val="Subtitle"/>
    <w:rsid w:val="004759A5"/>
    <w:rPr>
      <w:rFonts w:ascii="Arial" w:eastAsia="Times New Roman" w:hAnsi="Arial" w:cs="Times New Roman"/>
      <w:b/>
      <w:snapToGrid w:val="0"/>
      <w:sz w:val="28"/>
      <w:szCs w:val="20"/>
      <w:lang w:val="fr-BE"/>
    </w:rPr>
  </w:style>
  <w:style w:type="paragraph" w:styleId="BodyText">
    <w:name w:val="Body Text"/>
    <w:basedOn w:val="Normal"/>
    <w:link w:val="BodyTextChar"/>
    <w:rsid w:val="006A0BB1"/>
    <w:pPr>
      <w:widowControl/>
      <w:spacing w:before="0" w:after="0"/>
    </w:pPr>
    <w:rPr>
      <w:snapToGrid/>
      <w:lang w:val="en-GB" w:eastAsia="en-GB"/>
    </w:rPr>
  </w:style>
  <w:style w:type="character" w:customStyle="1" w:styleId="BodyTextChar">
    <w:name w:val="Body Text Char"/>
    <w:basedOn w:val="DefaultParagraphFont"/>
    <w:link w:val="BodyText"/>
    <w:rsid w:val="006A0BB1"/>
    <w:rPr>
      <w:rFonts w:ascii="Times New Roman" w:eastAsia="Times New Roman" w:hAnsi="Times New Roman" w:cs="Times New Roman"/>
      <w:sz w:val="24"/>
      <w:szCs w:val="20"/>
      <w:lang w:eastAsia="en-GB"/>
    </w:rPr>
  </w:style>
  <w:style w:type="paragraph" w:customStyle="1" w:styleId="Numbered">
    <w:name w:val="Numbered"/>
    <w:basedOn w:val="Normal"/>
    <w:link w:val="NumberedChar"/>
    <w:qFormat/>
    <w:rsid w:val="00CE78B2"/>
    <w:pPr>
      <w:widowControl/>
      <w:numPr>
        <w:numId w:val="19"/>
      </w:numPr>
      <w:spacing w:before="0" w:after="0"/>
      <w:jc w:val="both"/>
    </w:pPr>
    <w:rPr>
      <w:snapToGrid/>
      <w:szCs w:val="24"/>
      <w:lang w:val="en-GB" w:eastAsia="en-GB"/>
    </w:rPr>
  </w:style>
  <w:style w:type="character" w:customStyle="1" w:styleId="NumberedChar">
    <w:name w:val="Numbered Char"/>
    <w:link w:val="Numbered"/>
    <w:rsid w:val="00CE78B2"/>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E559C"/>
  </w:style>
  <w:style w:type="character" w:customStyle="1" w:styleId="eop">
    <w:name w:val="eop"/>
    <w:basedOn w:val="DefaultParagraphFont"/>
    <w:rsid w:val="00BA29BB"/>
  </w:style>
  <w:style w:type="paragraph" w:customStyle="1" w:styleId="paragraph">
    <w:name w:val="paragraph"/>
    <w:basedOn w:val="Normal"/>
    <w:rsid w:val="00F72244"/>
    <w:pPr>
      <w:widowControl/>
      <w:spacing w:beforeAutospacing="1" w:afterAutospacing="1"/>
    </w:pPr>
    <w:rPr>
      <w:snapToGrid/>
      <w:szCs w:val="24"/>
      <w:lang w:val="fr-BE" w:eastAsia="fr-BE"/>
    </w:rPr>
  </w:style>
  <w:style w:type="character" w:customStyle="1" w:styleId="highlight">
    <w:name w:val="highlight"/>
    <w:basedOn w:val="DefaultParagraphFont"/>
    <w:rsid w:val="00FE3A8C"/>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52060">
      <w:bodyDiv w:val="1"/>
      <w:marLeft w:val="0"/>
      <w:marRight w:val="0"/>
      <w:marTop w:val="0"/>
      <w:marBottom w:val="0"/>
      <w:divBdr>
        <w:top w:val="none" w:sz="0" w:space="0" w:color="auto"/>
        <w:left w:val="none" w:sz="0" w:space="0" w:color="auto"/>
        <w:bottom w:val="none" w:sz="0" w:space="0" w:color="auto"/>
        <w:right w:val="none" w:sz="0" w:space="0" w:color="auto"/>
      </w:divBdr>
    </w:div>
    <w:div w:id="347876713">
      <w:bodyDiv w:val="1"/>
      <w:marLeft w:val="0"/>
      <w:marRight w:val="0"/>
      <w:marTop w:val="0"/>
      <w:marBottom w:val="0"/>
      <w:divBdr>
        <w:top w:val="none" w:sz="0" w:space="0" w:color="auto"/>
        <w:left w:val="none" w:sz="0" w:space="0" w:color="auto"/>
        <w:bottom w:val="none" w:sz="0" w:space="0" w:color="auto"/>
        <w:right w:val="none" w:sz="0" w:space="0" w:color="auto"/>
      </w:divBdr>
    </w:div>
    <w:div w:id="433327283">
      <w:bodyDiv w:val="1"/>
      <w:marLeft w:val="0"/>
      <w:marRight w:val="0"/>
      <w:marTop w:val="0"/>
      <w:marBottom w:val="0"/>
      <w:divBdr>
        <w:top w:val="none" w:sz="0" w:space="0" w:color="auto"/>
        <w:left w:val="none" w:sz="0" w:space="0" w:color="auto"/>
        <w:bottom w:val="none" w:sz="0" w:space="0" w:color="auto"/>
        <w:right w:val="none" w:sz="0" w:space="0" w:color="auto"/>
      </w:divBdr>
    </w:div>
    <w:div w:id="451093684">
      <w:bodyDiv w:val="1"/>
      <w:marLeft w:val="0"/>
      <w:marRight w:val="0"/>
      <w:marTop w:val="0"/>
      <w:marBottom w:val="0"/>
      <w:divBdr>
        <w:top w:val="none" w:sz="0" w:space="0" w:color="auto"/>
        <w:left w:val="none" w:sz="0" w:space="0" w:color="auto"/>
        <w:bottom w:val="none" w:sz="0" w:space="0" w:color="auto"/>
        <w:right w:val="none" w:sz="0" w:space="0" w:color="auto"/>
      </w:divBdr>
    </w:div>
    <w:div w:id="476647371">
      <w:bodyDiv w:val="1"/>
      <w:marLeft w:val="0"/>
      <w:marRight w:val="0"/>
      <w:marTop w:val="0"/>
      <w:marBottom w:val="0"/>
      <w:divBdr>
        <w:top w:val="none" w:sz="0" w:space="0" w:color="auto"/>
        <w:left w:val="none" w:sz="0" w:space="0" w:color="auto"/>
        <w:bottom w:val="none" w:sz="0" w:space="0" w:color="auto"/>
        <w:right w:val="none" w:sz="0" w:space="0" w:color="auto"/>
      </w:divBdr>
    </w:div>
    <w:div w:id="707412152">
      <w:bodyDiv w:val="1"/>
      <w:marLeft w:val="0"/>
      <w:marRight w:val="0"/>
      <w:marTop w:val="0"/>
      <w:marBottom w:val="0"/>
      <w:divBdr>
        <w:top w:val="none" w:sz="0" w:space="0" w:color="auto"/>
        <w:left w:val="none" w:sz="0" w:space="0" w:color="auto"/>
        <w:bottom w:val="none" w:sz="0" w:space="0" w:color="auto"/>
        <w:right w:val="none" w:sz="0" w:space="0" w:color="auto"/>
      </w:divBdr>
    </w:div>
    <w:div w:id="1152598714">
      <w:bodyDiv w:val="1"/>
      <w:marLeft w:val="0"/>
      <w:marRight w:val="0"/>
      <w:marTop w:val="0"/>
      <w:marBottom w:val="0"/>
      <w:divBdr>
        <w:top w:val="none" w:sz="0" w:space="0" w:color="auto"/>
        <w:left w:val="none" w:sz="0" w:space="0" w:color="auto"/>
        <w:bottom w:val="none" w:sz="0" w:space="0" w:color="auto"/>
        <w:right w:val="none" w:sz="0" w:space="0" w:color="auto"/>
      </w:divBdr>
      <w:divsChild>
        <w:div w:id="193425239">
          <w:marLeft w:val="0"/>
          <w:marRight w:val="0"/>
          <w:marTop w:val="0"/>
          <w:marBottom w:val="0"/>
          <w:divBdr>
            <w:top w:val="none" w:sz="0" w:space="0" w:color="auto"/>
            <w:left w:val="none" w:sz="0" w:space="0" w:color="auto"/>
            <w:bottom w:val="none" w:sz="0" w:space="0" w:color="auto"/>
            <w:right w:val="none" w:sz="0" w:space="0" w:color="auto"/>
          </w:divBdr>
        </w:div>
        <w:div w:id="276330069">
          <w:marLeft w:val="0"/>
          <w:marRight w:val="0"/>
          <w:marTop w:val="0"/>
          <w:marBottom w:val="0"/>
          <w:divBdr>
            <w:top w:val="none" w:sz="0" w:space="0" w:color="auto"/>
            <w:left w:val="none" w:sz="0" w:space="0" w:color="auto"/>
            <w:bottom w:val="none" w:sz="0" w:space="0" w:color="auto"/>
            <w:right w:val="none" w:sz="0" w:space="0" w:color="auto"/>
          </w:divBdr>
        </w:div>
      </w:divsChild>
    </w:div>
    <w:div w:id="1193761944">
      <w:bodyDiv w:val="1"/>
      <w:marLeft w:val="0"/>
      <w:marRight w:val="0"/>
      <w:marTop w:val="0"/>
      <w:marBottom w:val="0"/>
      <w:divBdr>
        <w:top w:val="none" w:sz="0" w:space="0" w:color="auto"/>
        <w:left w:val="none" w:sz="0" w:space="0" w:color="auto"/>
        <w:bottom w:val="none" w:sz="0" w:space="0" w:color="auto"/>
        <w:right w:val="none" w:sz="0" w:space="0" w:color="auto"/>
      </w:divBdr>
    </w:div>
    <w:div w:id="1505776060">
      <w:bodyDiv w:val="1"/>
      <w:marLeft w:val="0"/>
      <w:marRight w:val="0"/>
      <w:marTop w:val="0"/>
      <w:marBottom w:val="0"/>
      <w:divBdr>
        <w:top w:val="none" w:sz="0" w:space="0" w:color="auto"/>
        <w:left w:val="none" w:sz="0" w:space="0" w:color="auto"/>
        <w:bottom w:val="none" w:sz="0" w:space="0" w:color="auto"/>
        <w:right w:val="none" w:sz="0" w:space="0" w:color="auto"/>
      </w:divBdr>
    </w:div>
    <w:div w:id="1563826165">
      <w:bodyDiv w:val="1"/>
      <w:marLeft w:val="0"/>
      <w:marRight w:val="0"/>
      <w:marTop w:val="0"/>
      <w:marBottom w:val="0"/>
      <w:divBdr>
        <w:top w:val="none" w:sz="0" w:space="0" w:color="auto"/>
        <w:left w:val="none" w:sz="0" w:space="0" w:color="auto"/>
        <w:bottom w:val="none" w:sz="0" w:space="0" w:color="auto"/>
        <w:right w:val="none" w:sz="0" w:space="0" w:color="auto"/>
      </w:divBdr>
    </w:div>
    <w:div w:id="1571382399">
      <w:bodyDiv w:val="1"/>
      <w:marLeft w:val="0"/>
      <w:marRight w:val="0"/>
      <w:marTop w:val="0"/>
      <w:marBottom w:val="0"/>
      <w:divBdr>
        <w:top w:val="none" w:sz="0" w:space="0" w:color="auto"/>
        <w:left w:val="none" w:sz="0" w:space="0" w:color="auto"/>
        <w:bottom w:val="none" w:sz="0" w:space="0" w:color="auto"/>
        <w:right w:val="none" w:sz="0" w:space="0" w:color="auto"/>
      </w:divBdr>
    </w:div>
    <w:div w:id="1891265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ec.europa.eu/budget/graphs/inforeuro.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4BED72D9422720468595516498E93953" ma:contentTypeVersion="11" ma:contentTypeDescription="Creare un nuovo documento." ma:contentTypeScope="" ma:versionID="fd048d971d0a781a97b5b4436480deef">
  <xsd:schema xmlns:xsd="http://www.w3.org/2001/XMLSchema" xmlns:xs="http://www.w3.org/2001/XMLSchema" xmlns:p="http://schemas.microsoft.com/office/2006/metadata/properties" xmlns:ns2="2f2d4ec8-da62-412d-8c05-e08610296c73" xmlns:ns3="cbd6e980-6c34-4ba4-9186-52d5e07c1645" targetNamespace="http://schemas.microsoft.com/office/2006/metadata/properties" ma:root="true" ma:fieldsID="51dccb4612c95681af546218ea74283e" ns2:_="" ns3:_="">
    <xsd:import namespace="2f2d4ec8-da62-412d-8c05-e08610296c73"/>
    <xsd:import namespace="cbd6e980-6c34-4ba4-9186-52d5e07c16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2d4ec8-da62-412d-8c05-e08610296c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b6bdf44c-b259-4cf0-b46c-d6446756a5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d6e980-6c34-4ba4-9186-52d5e07c16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9c716b-21c3-4e25-ab2b-7e9979e931a8}" ma:internalName="TaxCatchAll" ma:showField="CatchAllData" ma:web="cbd6e980-6c34-4ba4-9186-52d5e07c16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DA488D-3D8C-44BF-A517-5106C26230B4}">
  <ds:schemaRefs>
    <ds:schemaRef ds:uri="http://schemas.openxmlformats.org/officeDocument/2006/bibliography"/>
  </ds:schemaRefs>
</ds:datastoreItem>
</file>

<file path=customXml/itemProps2.xml><?xml version="1.0" encoding="utf-8"?>
<ds:datastoreItem xmlns:ds="http://schemas.openxmlformats.org/officeDocument/2006/customXml" ds:itemID="{0B00761D-4279-4B32-A1E3-0E18E67AE00C}">
  <ds:schemaRefs>
    <ds:schemaRef ds:uri="http://schemas.microsoft.com/sharepoint/v3/contenttype/forms"/>
  </ds:schemaRefs>
</ds:datastoreItem>
</file>

<file path=customXml/itemProps3.xml><?xml version="1.0" encoding="utf-8"?>
<ds:datastoreItem xmlns:ds="http://schemas.openxmlformats.org/officeDocument/2006/customXml" ds:itemID="{FC8CAAD7-88E2-4498-BFDF-FCE6520E8B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2d4ec8-da62-412d-8c05-e08610296c73"/>
    <ds:schemaRef ds:uri="cbd6e980-6c34-4ba4-9186-52d5e07c16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3346</TotalTime>
  <Pages>7</Pages>
  <Words>2008</Words>
  <Characters>11447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REYNOLDS Paul (DEVCO)</dc:creator>
  <cp:lastModifiedBy>Valeria Parracino</cp:lastModifiedBy>
  <cp:revision>193</cp:revision>
  <dcterms:created xsi:type="dcterms:W3CDTF">2020-07-14T13:39:00Z</dcterms:created>
  <dcterms:modified xsi:type="dcterms:W3CDTF">2026-07-17T10:06:00Z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0x0101004BED72D9422720468595516498E93953</vt:lpwstr>
  </property>
  <property fmtid="{D5CDD505-2E9C-101B-9397-08002B2CF9AE}" pid="3" name="lcf76f155ced4ddcb4097134ff3c332f">
    <vt:lpwstr/>
  </property>
  <property fmtid="{D5CDD505-2E9C-101B-9397-08002B2CF9AE}" pid="4" name="TaxCatchAll">
    <vt:lpwstr/>
  </property>
</Properties>
</file>