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5" w14:textId="67814B75" w:rsidR="00000000"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SPECIAL CONDITIONS </w:t>
      </w:r>
    </w:p>
    <w:p w14:paraId="00000006" w14:textId="77777777" w:rsidR="00000000" w:rsidRDefault="00000000">
      <w:pPr>
        <w:spacing w:before="240"/>
        <w:ind w:left="567" w:hanging="567"/>
        <w:rPr>
          <w:rFonts w:ascii="Times New Roman" w:eastAsia="Times New Roman" w:hAnsi="Times New Roman" w:cs="Times New Roman"/>
          <w:b/>
          <w:bCs/>
          <w:smallCaps/>
          <w:sz w:val="28"/>
          <w:szCs w:val="28"/>
        </w:rPr>
      </w:pPr>
      <w:r>
        <w:rPr>
          <w:rFonts w:ascii="Times New Roman" w:eastAsia="Times New Roman" w:hAnsi="Times New Roman" w:cs="Times New Roman"/>
          <w:b/>
          <w:bCs/>
          <w:smallCaps/>
          <w:sz w:val="28"/>
          <w:szCs w:val="28"/>
        </w:rPr>
        <w:t>Contents</w:t>
      </w:r>
    </w:p>
    <w:p w14:paraId="00000007" w14:textId="77777777" w:rsidR="00000000" w:rsidRDefault="00000000">
      <w:pPr>
        <w:jc w:val="both"/>
        <w:rPr>
          <w:rFonts w:ascii="Times New Roman" w:eastAsia="Times New Roman" w:hAnsi="Times New Roman" w:cs="Times New Roman"/>
          <w:sz w:val="22"/>
          <w:szCs w:val="22"/>
        </w:rPr>
      </w:pPr>
      <w:bookmarkStart w:id="0" w:name="_heading=h.1gjwedpbwha6" w:colFirst="0" w:colLast="0"/>
      <w:bookmarkEnd w:id="0"/>
      <w:r>
        <w:rPr>
          <w:rFonts w:ascii="Times New Roman" w:eastAsia="Times New Roman" w:hAnsi="Times New Roman" w:cs="Times New Roman"/>
          <w:sz w:val="22"/>
          <w:szCs w:val="22"/>
        </w:rPr>
        <w:t xml:space="preserve">These conditions amplify and supplement the general conditions governing the contract. Unless the special conditions provide otherwise, those general conditions remain fully applicable. The numbering of the articles of the special conditions is not consecutive but follows the numbering of the articles of the general conditions. Exceptionally, and with the approval of the competent European Commission departments, other clauses can be indicated to cover particular situations. </w:t>
      </w:r>
    </w:p>
    <w:p w14:paraId="00000008" w14:textId="77777777" w:rsidR="00000000" w:rsidRDefault="00000000">
      <w:pPr>
        <w:rPr>
          <w:rFonts w:ascii="Times New Roman" w:eastAsia="Times New Roman" w:hAnsi="Times New Roman" w:cs="Times New Roman"/>
          <w:b/>
          <w:bCs/>
        </w:rPr>
      </w:pPr>
      <w:bookmarkStart w:id="1" w:name="_heading=h.5r82dcm1xl9t" w:colFirst="0" w:colLast="0"/>
      <w:bookmarkEnd w:id="1"/>
      <w:r>
        <w:rPr>
          <w:rFonts w:ascii="Times New Roman" w:eastAsia="Times New Roman" w:hAnsi="Times New Roman" w:cs="Times New Roman"/>
          <w:b/>
          <w:bCs/>
        </w:rPr>
        <w:t>The subject of the contract shall be:</w:t>
      </w:r>
    </w:p>
    <w:p w14:paraId="0000000C" w14:textId="583D8BE4" w:rsidR="00000000" w:rsidRDefault="00000000" w:rsidP="00EB7B71">
      <w:pPr>
        <w:jc w:val="both"/>
        <w:rPr>
          <w:rFonts w:ascii="Times New Roman" w:eastAsia="Times New Roman" w:hAnsi="Times New Roman" w:cs="Times New Roman"/>
          <w:sz w:val="22"/>
          <w:szCs w:val="22"/>
        </w:rPr>
      </w:pPr>
      <w:r w:rsidRPr="00EB7B71">
        <w:rPr>
          <w:rFonts w:ascii="Times New Roman" w:eastAsia="Times New Roman" w:hAnsi="Times New Roman" w:cs="Times New Roman"/>
          <w:sz w:val="22"/>
          <w:szCs w:val="22"/>
        </w:rPr>
        <w:t xml:space="preserve">The supply, transportation and delivery of 2 pumps for wastewater treatment plant </w:t>
      </w:r>
      <w:r w:rsidRPr="002E3FC1">
        <w:rPr>
          <w:rFonts w:ascii="Times New Roman" w:eastAsia="Times New Roman" w:hAnsi="Times New Roman" w:cs="Times New Roman"/>
          <w:sz w:val="22"/>
          <w:szCs w:val="22"/>
        </w:rPr>
        <w:t xml:space="preserve">and 2 Variable Frequency Drives </w:t>
      </w:r>
      <w:r w:rsidRPr="00EB7B71">
        <w:rPr>
          <w:rFonts w:ascii="Times New Roman" w:eastAsia="Times New Roman" w:hAnsi="Times New Roman" w:cs="Times New Roman"/>
          <w:sz w:val="22"/>
          <w:szCs w:val="22"/>
        </w:rPr>
        <w:t>at the Vlora wastewater treatment plant D</w:t>
      </w:r>
      <w:r>
        <w:rPr>
          <w:rFonts w:ascii="Times New Roman" w:eastAsia="Times New Roman" w:hAnsi="Times New Roman" w:cs="Times New Roman"/>
          <w:sz w:val="22"/>
          <w:szCs w:val="22"/>
        </w:rPr>
        <w:t>DP</w:t>
      </w:r>
      <w:r w:rsidRPr="00EB7B71">
        <w:rPr>
          <w:rFonts w:ascii="Times New Roman" w:eastAsia="Times New Roman" w:hAnsi="Times New Roman" w:cs="Times New Roman"/>
          <w:sz w:val="22"/>
          <w:szCs w:val="22"/>
        </w:rPr>
        <w:t xml:space="preserve"> (Delivery </w:t>
      </w:r>
      <w:r>
        <w:rPr>
          <w:rFonts w:ascii="Times New Roman" w:eastAsia="Times New Roman" w:hAnsi="Times New Roman" w:cs="Times New Roman"/>
          <w:sz w:val="22"/>
          <w:szCs w:val="22"/>
        </w:rPr>
        <w:t>Duty Paid</w:t>
      </w:r>
      <w:r w:rsidRPr="00EB7B71">
        <w:rPr>
          <w:rFonts w:ascii="Times New Roman" w:eastAsia="Times New Roman" w:hAnsi="Times New Roman" w:cs="Times New Roman"/>
          <w:sz w:val="22"/>
          <w:szCs w:val="22"/>
        </w:rPr>
        <w:t>)</w:t>
      </w:r>
    </w:p>
    <w:p w14:paraId="0000000D" w14:textId="77777777" w:rsidR="00000000" w:rsidRDefault="00000000">
      <w:pPr>
        <w:spacing w:before="240"/>
        <w:rPr>
          <w:rFonts w:ascii="Times New Roman" w:eastAsia="Times New Roman" w:hAnsi="Times New Roman" w:cs="Times New Roman"/>
          <w:b/>
          <w:bCs/>
        </w:rPr>
      </w:pPr>
      <w:bookmarkStart w:id="2" w:name="_heading=h.1z19f76gzpej" w:colFirst="0" w:colLast="0"/>
      <w:bookmarkEnd w:id="2"/>
      <w:r>
        <w:rPr>
          <w:rFonts w:ascii="Times New Roman" w:eastAsia="Times New Roman" w:hAnsi="Times New Roman" w:cs="Times New Roman"/>
          <w:b/>
          <w:bCs/>
        </w:rPr>
        <w:t>Order of precedence of contract documents</w:t>
      </w:r>
    </w:p>
    <w:p w14:paraId="0000000E" w14:textId="77777777" w:rsidR="0000000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The following documents shall be deemed to form and be read and construed as part of this contract, in the following order of precedence:</w:t>
      </w:r>
    </w:p>
    <w:p w14:paraId="0000000F" w14:textId="77777777" w:rsidR="00000000" w:rsidRDefault="00000000">
      <w:pPr>
        <w:numPr>
          <w:ilvl w:val="0"/>
          <w:numId w:val="1"/>
        </w:numPr>
        <w:spacing w:after="80"/>
        <w:ind w:left="709" w:hanging="42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main conditions;</w:t>
      </w:r>
    </w:p>
    <w:p w14:paraId="00000010" w14:textId="77777777" w:rsidR="00000000" w:rsidRDefault="00000000">
      <w:pPr>
        <w:numPr>
          <w:ilvl w:val="0"/>
          <w:numId w:val="1"/>
        </w:numPr>
        <w:spacing w:after="80"/>
        <w:ind w:left="709" w:hanging="42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special conditions;</w:t>
      </w:r>
    </w:p>
    <w:p w14:paraId="00000011" w14:textId="77777777" w:rsidR="00000000" w:rsidRDefault="00000000">
      <w:pPr>
        <w:numPr>
          <w:ilvl w:val="0"/>
          <w:numId w:val="1"/>
        </w:numPr>
        <w:spacing w:after="80"/>
        <w:ind w:left="709" w:hanging="42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general conditions (Annex I);</w:t>
      </w:r>
    </w:p>
    <w:p w14:paraId="00000013" w14:textId="77777777" w:rsidR="00000000" w:rsidRDefault="00000000">
      <w:pPr>
        <w:numPr>
          <w:ilvl w:val="0"/>
          <w:numId w:val="1"/>
        </w:numPr>
        <w:spacing w:after="80"/>
        <w:ind w:left="709" w:hanging="42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technical specifications (Annex II [including clarifications before the deadline for submission of tenders and minutes from the information meeting/site visit];</w:t>
      </w:r>
    </w:p>
    <w:p w14:paraId="00000014" w14:textId="5F3F237A" w:rsidR="00000000" w:rsidRDefault="00000000">
      <w:pPr>
        <w:numPr>
          <w:ilvl w:val="0"/>
          <w:numId w:val="1"/>
        </w:numPr>
        <w:spacing w:after="80"/>
        <w:ind w:left="709" w:hanging="42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technical offer (Annex III </w:t>
      </w:r>
      <w:r>
        <w:rPr>
          <w:rFonts w:ascii="Times New Roman" w:eastAsia="Times New Roman" w:hAnsi="Times New Roman" w:cs="Times New Roman"/>
          <w:sz w:val="22"/>
          <w:szCs w:val="22"/>
          <w:highlight w:val="lightGray"/>
        </w:rPr>
        <w:t>including clarifications from the tenderer provided during tender evaluation);</w:t>
      </w:r>
    </w:p>
    <w:p w14:paraId="00000015" w14:textId="77777777" w:rsidR="00000000" w:rsidRDefault="00000000">
      <w:pPr>
        <w:numPr>
          <w:ilvl w:val="0"/>
          <w:numId w:val="1"/>
        </w:numPr>
        <w:spacing w:after="80"/>
        <w:ind w:left="709" w:hanging="42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budget breakdown (Annex IV);</w:t>
      </w:r>
    </w:p>
    <w:p w14:paraId="00000017" w14:textId="77777777" w:rsidR="00000000" w:rsidRDefault="00000000">
      <w:pPr>
        <w:spacing w:after="24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The various documents making up the contract shall be deemed to be mutually explanatory; in cases of ambiguity or divergence, they shall prevail in the order in which they appear above. Addenda shall have the order of precedence of the document they are amending. </w:t>
      </w:r>
    </w:p>
    <w:p w14:paraId="00000018" w14:textId="77777777" w:rsidR="00000000" w:rsidRDefault="00000000">
      <w:pPr>
        <w:ind w:left="1134" w:hanging="1134"/>
        <w:jc w:val="both"/>
        <w:rPr>
          <w:rFonts w:ascii="Times New Roman" w:eastAsia="Times New Roman" w:hAnsi="Times New Roman" w:cs="Times New Roman"/>
          <w:b/>
          <w:bCs/>
        </w:rPr>
      </w:pPr>
      <w:r>
        <w:rPr>
          <w:rFonts w:ascii="Times New Roman" w:eastAsia="Times New Roman" w:hAnsi="Times New Roman" w:cs="Times New Roman"/>
          <w:b/>
          <w:bCs/>
        </w:rPr>
        <w:t>Article 2</w:t>
      </w:r>
      <w:r>
        <w:rPr>
          <w:rFonts w:ascii="Times New Roman" w:eastAsia="Times New Roman" w:hAnsi="Times New Roman" w:cs="Times New Roman"/>
          <w:b/>
          <w:bCs/>
        </w:rPr>
        <w:tab/>
        <w:t>Language of the contract</w:t>
      </w:r>
    </w:p>
    <w:p w14:paraId="00000019" w14:textId="77777777" w:rsidR="00000000" w:rsidRDefault="00000000">
      <w:pPr>
        <w:ind w:left="1134" w:hanging="567"/>
        <w:rPr>
          <w:rFonts w:ascii="Times New Roman" w:eastAsia="Times New Roman" w:hAnsi="Times New Roman" w:cs="Times New Roman"/>
          <w:sz w:val="22"/>
          <w:szCs w:val="22"/>
        </w:rPr>
      </w:pPr>
      <w:r>
        <w:rPr>
          <w:rFonts w:ascii="Times New Roman" w:eastAsia="Times New Roman" w:hAnsi="Times New Roman" w:cs="Times New Roman"/>
          <w:sz w:val="22"/>
          <w:szCs w:val="22"/>
        </w:rPr>
        <w:t>2.1</w:t>
      </w:r>
      <w:r>
        <w:rPr>
          <w:rFonts w:ascii="Times New Roman" w:eastAsia="Times New Roman" w:hAnsi="Times New Roman" w:cs="Times New Roman"/>
          <w:sz w:val="22"/>
          <w:szCs w:val="22"/>
        </w:rPr>
        <w:tab/>
        <w:t>The language used shall be English.</w:t>
      </w:r>
    </w:p>
    <w:p w14:paraId="0000001A" w14:textId="77777777" w:rsidR="00000000" w:rsidRDefault="00000000">
      <w:pPr>
        <w:spacing w:before="240"/>
        <w:ind w:left="1134" w:hanging="1134"/>
        <w:jc w:val="both"/>
        <w:rPr>
          <w:rFonts w:ascii="Times New Roman" w:eastAsia="Times New Roman" w:hAnsi="Times New Roman" w:cs="Times New Roman"/>
          <w:b/>
          <w:bCs/>
        </w:rPr>
      </w:pPr>
      <w:bookmarkStart w:id="3" w:name="_heading=h.hpm9p2mqulf5" w:colFirst="0" w:colLast="0"/>
      <w:bookmarkEnd w:id="3"/>
      <w:r>
        <w:rPr>
          <w:rFonts w:ascii="Times New Roman" w:eastAsia="Times New Roman" w:hAnsi="Times New Roman" w:cs="Times New Roman"/>
          <w:b/>
          <w:bCs/>
        </w:rPr>
        <w:t>Article 4</w:t>
      </w:r>
      <w:r>
        <w:rPr>
          <w:rFonts w:ascii="Times New Roman" w:eastAsia="Times New Roman" w:hAnsi="Times New Roman" w:cs="Times New Roman"/>
          <w:b/>
          <w:bCs/>
        </w:rPr>
        <w:tab/>
        <w:t>Communications</w:t>
      </w:r>
    </w:p>
    <w:p w14:paraId="0000001B" w14:textId="77777777" w:rsidR="00000000" w:rsidRDefault="00000000">
      <w:pPr>
        <w:ind w:left="1134" w:hanging="567"/>
        <w:rPr>
          <w:rFonts w:ascii="Times New Roman" w:eastAsia="Times New Roman" w:hAnsi="Times New Roman" w:cs="Times New Roman"/>
          <w:sz w:val="22"/>
          <w:szCs w:val="22"/>
        </w:rPr>
      </w:pPr>
      <w:bookmarkStart w:id="4" w:name="_heading=h.r8wl2evgp5h3" w:colFirst="0" w:colLast="0"/>
      <w:bookmarkEnd w:id="4"/>
      <w:r>
        <w:rPr>
          <w:rFonts w:ascii="Times New Roman" w:eastAsia="Times New Roman" w:hAnsi="Times New Roman" w:cs="Times New Roman"/>
          <w:sz w:val="22"/>
          <w:szCs w:val="22"/>
        </w:rPr>
        <w:t>4.1</w:t>
      </w:r>
      <w:r>
        <w:rPr>
          <w:rFonts w:ascii="Times New Roman" w:eastAsia="Times New Roman" w:hAnsi="Times New Roman" w:cs="Times New Roman"/>
          <w:sz w:val="22"/>
          <w:szCs w:val="22"/>
        </w:rPr>
        <w:tab/>
        <w:t>Communication details</w:t>
      </w:r>
    </w:p>
    <w:p w14:paraId="7C147467" w14:textId="77777777" w:rsidR="00000000" w:rsidRDefault="00000000">
      <w:pPr>
        <w:ind w:left="1134" w:hanging="567"/>
        <w:rPr>
          <w:rFonts w:ascii="Times New Roman" w:eastAsia="Times New Roman" w:hAnsi="Times New Roman" w:cs="Times New Roman"/>
          <w:sz w:val="22"/>
          <w:szCs w:val="22"/>
        </w:rPr>
      </w:pPr>
    </w:p>
    <w:p w14:paraId="2A476199" w14:textId="77777777" w:rsidR="00000000" w:rsidRPr="00EB7B71" w:rsidRDefault="00000000" w:rsidP="00EB7B71">
      <w:pPr>
        <w:ind w:left="1134" w:hanging="567"/>
        <w:rPr>
          <w:rFonts w:ascii="Times New Roman" w:eastAsia="Times New Roman" w:hAnsi="Times New Roman" w:cs="Times New Roman"/>
          <w:sz w:val="22"/>
          <w:szCs w:val="22"/>
        </w:rPr>
      </w:pPr>
      <w:r w:rsidRPr="00EB7B71">
        <w:rPr>
          <w:rFonts w:ascii="Times New Roman" w:eastAsia="Times New Roman" w:hAnsi="Times New Roman" w:cs="Times New Roman"/>
          <w:sz w:val="22"/>
          <w:szCs w:val="22"/>
        </w:rPr>
        <w:t xml:space="preserve">Communications should be held in writing using the following email addresses: </w:t>
      </w:r>
    </w:p>
    <w:p w14:paraId="0F77F896" w14:textId="77777777" w:rsidR="00000000" w:rsidRPr="00EB7B71" w:rsidRDefault="00000000" w:rsidP="00EB7B71">
      <w:pPr>
        <w:numPr>
          <w:ilvl w:val="0"/>
          <w:numId w:val="2"/>
        </w:numPr>
        <w:rPr>
          <w:rFonts w:ascii="Times New Roman" w:eastAsia="Times New Roman" w:hAnsi="Times New Roman" w:cs="Times New Roman"/>
          <w:sz w:val="22"/>
          <w:szCs w:val="22"/>
        </w:rPr>
      </w:pPr>
      <w:r w:rsidRPr="00EB7B71">
        <w:rPr>
          <w:rFonts w:ascii="Times New Roman" w:eastAsia="Times New Roman" w:hAnsi="Times New Roman" w:cs="Times New Roman"/>
          <w:sz w:val="22"/>
          <w:szCs w:val="22"/>
        </w:rPr>
        <w:t xml:space="preserve">For the contracting authority: </w:t>
      </w:r>
      <w:hyperlink r:id="rId7" w:history="1">
        <w:r w:rsidRPr="00EB7B71">
          <w:rPr>
            <w:rFonts w:ascii="Times New Roman" w:eastAsia="Times New Roman" w:hAnsi="Times New Roman" w:cs="Times New Roman"/>
            <w:sz w:val="22"/>
            <w:szCs w:val="22"/>
          </w:rPr>
          <w:t>albania@celim.it</w:t>
        </w:r>
      </w:hyperlink>
      <w:r w:rsidRPr="00EB7B71">
        <w:rPr>
          <w:rFonts w:ascii="Times New Roman" w:eastAsia="Times New Roman" w:hAnsi="Times New Roman" w:cs="Times New Roman"/>
          <w:sz w:val="22"/>
          <w:szCs w:val="22"/>
        </w:rPr>
        <w:t xml:space="preserve"> </w:t>
      </w:r>
    </w:p>
    <w:p w14:paraId="08884958" w14:textId="77777777" w:rsidR="00000000" w:rsidRPr="00EB7B71" w:rsidRDefault="00000000" w:rsidP="00EB7B71">
      <w:pPr>
        <w:numPr>
          <w:ilvl w:val="0"/>
          <w:numId w:val="2"/>
        </w:numPr>
        <w:rPr>
          <w:rFonts w:ascii="Times New Roman" w:eastAsia="Times New Roman" w:hAnsi="Times New Roman" w:cs="Times New Roman"/>
          <w:sz w:val="22"/>
          <w:szCs w:val="22"/>
        </w:rPr>
      </w:pPr>
      <w:r w:rsidRPr="00EB7B71">
        <w:rPr>
          <w:rFonts w:ascii="Times New Roman" w:eastAsia="Times New Roman" w:hAnsi="Times New Roman" w:cs="Times New Roman"/>
          <w:sz w:val="22"/>
          <w:szCs w:val="22"/>
        </w:rPr>
        <w:t xml:space="preserve">For the contractor:  </w:t>
      </w:r>
      <w:r w:rsidRPr="00EB7B71">
        <w:rPr>
          <w:rFonts w:ascii="Times New Roman" w:eastAsia="Times New Roman" w:hAnsi="Times New Roman" w:cs="Times New Roman"/>
          <w:sz w:val="22"/>
          <w:szCs w:val="22"/>
        </w:rPr>
        <w:t>xxx</w:t>
      </w:r>
    </w:p>
    <w:p w14:paraId="3E9A8D07" w14:textId="77777777" w:rsidR="00000000" w:rsidRDefault="00000000">
      <w:pPr>
        <w:ind w:left="1134" w:hanging="567"/>
        <w:rPr>
          <w:rFonts w:ascii="Times New Roman" w:eastAsia="Times New Roman" w:hAnsi="Times New Roman" w:cs="Times New Roman"/>
          <w:sz w:val="22"/>
          <w:szCs w:val="22"/>
        </w:rPr>
      </w:pPr>
    </w:p>
    <w:bookmarkStart w:id="5" w:name="_heading=h.lazo3v01g4k" w:colFirst="0" w:colLast="0"/>
    <w:bookmarkEnd w:id="5"/>
    <w:p w14:paraId="00000048" w14:textId="700160CB" w:rsidR="00000000" w:rsidRDefault="00000000">
      <w:pPr>
        <w:spacing w:before="240"/>
        <w:ind w:left="1134" w:hanging="1134"/>
        <w:jc w:val="both"/>
        <w:rPr>
          <w:rFonts w:ascii="Times New Roman" w:eastAsia="Times New Roman" w:hAnsi="Times New Roman" w:cs="Times New Roman"/>
          <w:b/>
          <w:bCs/>
        </w:rPr>
      </w:pPr>
      <w:sdt>
        <w:sdtPr>
          <w:tag w:val="goog_rdk_3"/>
          <w:id w:val="166915031"/>
        </w:sdtPr>
        <w:sdtContent/>
      </w:sdt>
      <w:r w:rsidRPr="00652263">
        <w:rPr>
          <w:rFonts w:ascii="Times New Roman" w:eastAsia="Times New Roman" w:hAnsi="Times New Roman" w:cs="Times New Roman"/>
          <w:b/>
          <w:bCs/>
        </w:rPr>
        <w:t>Article 6</w:t>
      </w:r>
      <w:r w:rsidRPr="00652263">
        <w:rPr>
          <w:rFonts w:ascii="Times New Roman" w:eastAsia="Times New Roman" w:hAnsi="Times New Roman" w:cs="Times New Roman"/>
          <w:b/>
          <w:bCs/>
        </w:rPr>
        <w:tab/>
        <w:t>Subcontracting</w:t>
      </w:r>
    </w:p>
    <w:p w14:paraId="00000049" w14:textId="6F4B764D" w:rsidR="00000000" w:rsidRDefault="00000000">
      <w:pPr>
        <w:widowControl w:val="0"/>
        <w:ind w:left="1134"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6.3</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 xml:space="preserve">Subcontracting is not allowed. </w:t>
      </w:r>
    </w:p>
    <w:p w14:paraId="0000004A" w14:textId="77777777" w:rsidR="00000000" w:rsidRDefault="00000000">
      <w:pPr>
        <w:keepNext/>
        <w:spacing w:before="240"/>
        <w:ind w:left="1134" w:hanging="1134"/>
        <w:jc w:val="both"/>
        <w:rPr>
          <w:rFonts w:ascii="Times New Roman" w:eastAsia="Times New Roman" w:hAnsi="Times New Roman" w:cs="Times New Roman"/>
          <w:b/>
          <w:bCs/>
        </w:rPr>
      </w:pPr>
      <w:bookmarkStart w:id="6" w:name="_heading=h.xaqi5q76rh" w:colFirst="0" w:colLast="0"/>
      <w:bookmarkEnd w:id="6"/>
      <w:r>
        <w:rPr>
          <w:rFonts w:ascii="Times New Roman" w:eastAsia="Times New Roman" w:hAnsi="Times New Roman" w:cs="Times New Roman"/>
          <w:b/>
          <w:bCs/>
        </w:rPr>
        <w:t>Article 7</w:t>
      </w:r>
      <w:r>
        <w:rPr>
          <w:rFonts w:ascii="Times New Roman" w:eastAsia="Times New Roman" w:hAnsi="Times New Roman" w:cs="Times New Roman"/>
          <w:b/>
          <w:bCs/>
        </w:rPr>
        <w:tab/>
        <w:t>Supply of documents</w:t>
      </w:r>
    </w:p>
    <w:p w14:paraId="39050261" w14:textId="4F3E3A21" w:rsidR="00000000" w:rsidRPr="00F46F38" w:rsidRDefault="00000000" w:rsidP="00652263">
      <w:pPr>
        <w:ind w:firstLine="3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7.1 </w:t>
      </w:r>
      <w:r w:rsidRPr="00F46F38">
        <w:rPr>
          <w:rFonts w:ascii="Times New Roman" w:eastAsia="Times New Roman" w:hAnsi="Times New Roman" w:cs="Times New Roman"/>
          <w:sz w:val="22"/>
          <w:szCs w:val="22"/>
        </w:rPr>
        <w:t>The Contractor shall provide the following documents:</w:t>
      </w:r>
    </w:p>
    <w:p w14:paraId="10390B3F" w14:textId="77777777" w:rsidR="00000000" w:rsidRPr="00F46F38" w:rsidRDefault="00000000" w:rsidP="00F46F38">
      <w:pPr>
        <w:numPr>
          <w:ilvl w:val="0"/>
          <w:numId w:val="3"/>
        </w:numPr>
        <w:jc w:val="both"/>
        <w:rPr>
          <w:rFonts w:ascii="Times New Roman" w:eastAsia="Times New Roman" w:hAnsi="Times New Roman" w:cs="Times New Roman"/>
          <w:sz w:val="22"/>
          <w:szCs w:val="22"/>
        </w:rPr>
      </w:pPr>
      <w:r w:rsidRPr="00F46F38">
        <w:rPr>
          <w:rFonts w:ascii="Times New Roman" w:eastAsia="Times New Roman" w:hAnsi="Times New Roman" w:cs="Times New Roman"/>
          <w:sz w:val="22"/>
          <w:szCs w:val="22"/>
        </w:rPr>
        <w:t>Manufacturer's technical datasheets for the proposed wastewater pumps.</w:t>
      </w:r>
    </w:p>
    <w:p w14:paraId="777138B7" w14:textId="77777777" w:rsidR="00000000" w:rsidRPr="00F46F38" w:rsidRDefault="00000000" w:rsidP="00F46F38">
      <w:pPr>
        <w:numPr>
          <w:ilvl w:val="0"/>
          <w:numId w:val="3"/>
        </w:numPr>
        <w:jc w:val="both"/>
        <w:rPr>
          <w:rFonts w:ascii="Times New Roman" w:eastAsia="Times New Roman" w:hAnsi="Times New Roman" w:cs="Times New Roman"/>
          <w:sz w:val="22"/>
          <w:szCs w:val="22"/>
        </w:rPr>
      </w:pPr>
      <w:r w:rsidRPr="00F46F38">
        <w:rPr>
          <w:rFonts w:ascii="Times New Roman" w:eastAsia="Times New Roman" w:hAnsi="Times New Roman" w:cs="Times New Roman"/>
          <w:sz w:val="22"/>
          <w:szCs w:val="22"/>
        </w:rPr>
        <w:t>Manufacturer's catalogues and technical documentation.</w:t>
      </w:r>
    </w:p>
    <w:p w14:paraId="4D99B399" w14:textId="77777777" w:rsidR="00000000" w:rsidRPr="00F46F38" w:rsidRDefault="00000000" w:rsidP="00F46F38">
      <w:pPr>
        <w:numPr>
          <w:ilvl w:val="0"/>
          <w:numId w:val="3"/>
        </w:numPr>
        <w:jc w:val="both"/>
        <w:rPr>
          <w:rFonts w:ascii="Times New Roman" w:eastAsia="Times New Roman" w:hAnsi="Times New Roman" w:cs="Times New Roman"/>
          <w:sz w:val="22"/>
          <w:szCs w:val="22"/>
        </w:rPr>
      </w:pPr>
      <w:r w:rsidRPr="00F46F38">
        <w:rPr>
          <w:rFonts w:ascii="Times New Roman" w:eastAsia="Times New Roman" w:hAnsi="Times New Roman" w:cs="Times New Roman"/>
          <w:sz w:val="22"/>
          <w:szCs w:val="22"/>
        </w:rPr>
        <w:t>Certificates of conformity (CE marking or equivalent, where applicable).</w:t>
      </w:r>
    </w:p>
    <w:p w14:paraId="1C8BDCCF" w14:textId="77777777" w:rsidR="00000000" w:rsidRPr="00F46F38" w:rsidRDefault="00000000" w:rsidP="00F46F38">
      <w:pPr>
        <w:numPr>
          <w:ilvl w:val="0"/>
          <w:numId w:val="3"/>
        </w:numPr>
        <w:jc w:val="both"/>
        <w:rPr>
          <w:rFonts w:ascii="Times New Roman" w:eastAsia="Times New Roman" w:hAnsi="Times New Roman" w:cs="Times New Roman"/>
          <w:sz w:val="22"/>
          <w:szCs w:val="22"/>
        </w:rPr>
      </w:pPr>
      <w:r w:rsidRPr="00F46F38">
        <w:rPr>
          <w:rFonts w:ascii="Times New Roman" w:eastAsia="Times New Roman" w:hAnsi="Times New Roman" w:cs="Times New Roman"/>
          <w:sz w:val="22"/>
          <w:szCs w:val="22"/>
        </w:rPr>
        <w:t>Factory test certificates and quality control documentation.</w:t>
      </w:r>
    </w:p>
    <w:p w14:paraId="4A62C6AD" w14:textId="77777777" w:rsidR="00000000" w:rsidRPr="00F46F38" w:rsidRDefault="00000000" w:rsidP="00F46F38">
      <w:pPr>
        <w:numPr>
          <w:ilvl w:val="0"/>
          <w:numId w:val="3"/>
        </w:numPr>
        <w:jc w:val="both"/>
        <w:rPr>
          <w:rFonts w:ascii="Times New Roman" w:eastAsia="Times New Roman" w:hAnsi="Times New Roman" w:cs="Times New Roman"/>
          <w:sz w:val="22"/>
          <w:szCs w:val="22"/>
        </w:rPr>
      </w:pPr>
      <w:r w:rsidRPr="00F46F38">
        <w:rPr>
          <w:rFonts w:ascii="Times New Roman" w:eastAsia="Times New Roman" w:hAnsi="Times New Roman" w:cs="Times New Roman"/>
          <w:sz w:val="22"/>
          <w:szCs w:val="22"/>
        </w:rPr>
        <w:t>Operation and Maintenance Manuals.</w:t>
      </w:r>
    </w:p>
    <w:p w14:paraId="4A6CCAA4" w14:textId="77777777" w:rsidR="00000000" w:rsidRPr="00F46F38" w:rsidRDefault="00000000" w:rsidP="00F46F38">
      <w:pPr>
        <w:numPr>
          <w:ilvl w:val="0"/>
          <w:numId w:val="3"/>
        </w:numPr>
        <w:jc w:val="both"/>
        <w:rPr>
          <w:rFonts w:ascii="Times New Roman" w:eastAsia="Times New Roman" w:hAnsi="Times New Roman" w:cs="Times New Roman"/>
          <w:sz w:val="22"/>
          <w:szCs w:val="22"/>
        </w:rPr>
      </w:pPr>
      <w:r w:rsidRPr="00F46F38">
        <w:rPr>
          <w:rFonts w:ascii="Times New Roman" w:eastAsia="Times New Roman" w:hAnsi="Times New Roman" w:cs="Times New Roman"/>
          <w:sz w:val="22"/>
          <w:szCs w:val="22"/>
        </w:rPr>
        <w:t>Recommended maintenance schedule.</w:t>
      </w:r>
    </w:p>
    <w:p w14:paraId="4AA6CFB7" w14:textId="77777777" w:rsidR="00000000" w:rsidRPr="00F46F38" w:rsidRDefault="00000000" w:rsidP="00F46F38">
      <w:pPr>
        <w:numPr>
          <w:ilvl w:val="0"/>
          <w:numId w:val="3"/>
        </w:numPr>
        <w:jc w:val="both"/>
        <w:rPr>
          <w:rFonts w:ascii="Times New Roman" w:eastAsia="Times New Roman" w:hAnsi="Times New Roman" w:cs="Times New Roman"/>
          <w:sz w:val="22"/>
          <w:szCs w:val="22"/>
        </w:rPr>
      </w:pPr>
      <w:r w:rsidRPr="00F46F38">
        <w:rPr>
          <w:rFonts w:ascii="Times New Roman" w:eastAsia="Times New Roman" w:hAnsi="Times New Roman" w:cs="Times New Roman"/>
          <w:sz w:val="22"/>
          <w:szCs w:val="22"/>
        </w:rPr>
        <w:t>Warranty certificates.</w:t>
      </w:r>
    </w:p>
    <w:p w14:paraId="7C7B8D06" w14:textId="77777777" w:rsidR="00000000" w:rsidRPr="00F46F38" w:rsidRDefault="00000000" w:rsidP="00F46F38">
      <w:pPr>
        <w:numPr>
          <w:ilvl w:val="0"/>
          <w:numId w:val="3"/>
        </w:numPr>
        <w:jc w:val="both"/>
        <w:rPr>
          <w:rFonts w:ascii="Times New Roman" w:eastAsia="Times New Roman" w:hAnsi="Times New Roman" w:cs="Times New Roman"/>
          <w:sz w:val="22"/>
          <w:szCs w:val="22"/>
        </w:rPr>
      </w:pPr>
      <w:r w:rsidRPr="00F46F38">
        <w:rPr>
          <w:rFonts w:ascii="Times New Roman" w:eastAsia="Times New Roman" w:hAnsi="Times New Roman" w:cs="Times New Roman"/>
          <w:sz w:val="22"/>
          <w:szCs w:val="22"/>
        </w:rPr>
        <w:t>Packing list and shipping documents.</w:t>
      </w:r>
    </w:p>
    <w:p w14:paraId="2ADE0E73" w14:textId="77777777" w:rsidR="00000000" w:rsidRPr="00F46F38" w:rsidRDefault="00000000" w:rsidP="00F46F38">
      <w:pPr>
        <w:numPr>
          <w:ilvl w:val="0"/>
          <w:numId w:val="3"/>
        </w:numPr>
        <w:jc w:val="both"/>
        <w:rPr>
          <w:rFonts w:ascii="Times New Roman" w:eastAsia="Times New Roman" w:hAnsi="Times New Roman" w:cs="Times New Roman"/>
          <w:sz w:val="22"/>
          <w:szCs w:val="22"/>
        </w:rPr>
      </w:pPr>
      <w:r w:rsidRPr="00F46F38">
        <w:rPr>
          <w:rFonts w:ascii="Times New Roman" w:eastAsia="Times New Roman" w:hAnsi="Times New Roman" w:cs="Times New Roman"/>
          <w:sz w:val="22"/>
          <w:szCs w:val="22"/>
        </w:rPr>
        <w:t>Certificate of origin of the supplied equipment.</w:t>
      </w:r>
    </w:p>
    <w:p w14:paraId="23DD2194" w14:textId="77777777" w:rsidR="00000000" w:rsidRPr="00F46F38" w:rsidRDefault="00000000" w:rsidP="00F46F38">
      <w:pPr>
        <w:numPr>
          <w:ilvl w:val="0"/>
          <w:numId w:val="3"/>
        </w:numPr>
        <w:jc w:val="both"/>
        <w:rPr>
          <w:rFonts w:ascii="Times New Roman" w:eastAsia="Times New Roman" w:hAnsi="Times New Roman" w:cs="Times New Roman"/>
          <w:sz w:val="22"/>
          <w:szCs w:val="22"/>
        </w:rPr>
      </w:pPr>
      <w:r w:rsidRPr="00F46F38">
        <w:rPr>
          <w:rFonts w:ascii="Times New Roman" w:eastAsia="Times New Roman" w:hAnsi="Times New Roman" w:cs="Times New Roman"/>
          <w:sz w:val="22"/>
          <w:szCs w:val="22"/>
        </w:rPr>
        <w:t>Any documentation required for customs clearance in Albania.</w:t>
      </w:r>
    </w:p>
    <w:p w14:paraId="2FB60495" w14:textId="338365BF" w:rsidR="00000000" w:rsidRPr="00F46F38" w:rsidRDefault="00000000" w:rsidP="00F46F38">
      <w:pPr>
        <w:numPr>
          <w:ilvl w:val="0"/>
          <w:numId w:val="3"/>
        </w:numPr>
        <w:jc w:val="both"/>
        <w:rPr>
          <w:rFonts w:ascii="Times New Roman" w:eastAsia="Times New Roman" w:hAnsi="Times New Roman" w:cs="Times New Roman"/>
          <w:sz w:val="22"/>
          <w:szCs w:val="22"/>
        </w:rPr>
      </w:pPr>
      <w:r w:rsidRPr="00F46F38">
        <w:rPr>
          <w:rFonts w:ascii="Times New Roman" w:eastAsia="Times New Roman" w:hAnsi="Times New Roman" w:cs="Times New Roman"/>
          <w:sz w:val="22"/>
          <w:szCs w:val="22"/>
        </w:rPr>
        <w:t xml:space="preserve">Documentation related to the optional Monitoring and Control System </w:t>
      </w:r>
      <w:r>
        <w:rPr>
          <w:rFonts w:ascii="Times New Roman" w:eastAsia="Times New Roman" w:hAnsi="Times New Roman" w:cs="Times New Roman"/>
          <w:sz w:val="22"/>
          <w:szCs w:val="22"/>
        </w:rPr>
        <w:t xml:space="preserve"> </w:t>
      </w:r>
      <w:r w:rsidRPr="00F46F38">
        <w:rPr>
          <w:rFonts w:ascii="Times New Roman" w:eastAsia="Times New Roman" w:hAnsi="Times New Roman" w:cs="Times New Roman"/>
          <w:sz w:val="22"/>
          <w:szCs w:val="22"/>
        </w:rPr>
        <w:t>(if offered), including technical specifications, system architecture, wiring diagrams, software documentation and user manuals.</w:t>
      </w:r>
    </w:p>
    <w:p w14:paraId="2FC98719" w14:textId="7764DBEE" w:rsidR="00000000" w:rsidRPr="00F46F38" w:rsidRDefault="00000000" w:rsidP="00652263">
      <w:pPr>
        <w:ind w:left="3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7.2 </w:t>
      </w:r>
      <w:r>
        <w:rPr>
          <w:rFonts w:ascii="Times New Roman" w:eastAsia="Times New Roman" w:hAnsi="Times New Roman" w:cs="Times New Roman"/>
          <w:sz w:val="22"/>
          <w:szCs w:val="22"/>
        </w:rPr>
        <w:tab/>
      </w:r>
      <w:r w:rsidRPr="00F46F38">
        <w:rPr>
          <w:rFonts w:ascii="Times New Roman" w:eastAsia="Times New Roman" w:hAnsi="Times New Roman" w:cs="Times New Roman"/>
          <w:sz w:val="22"/>
          <w:szCs w:val="22"/>
        </w:rPr>
        <w:t>The Contractor shall submit all technical documentation to the Contracting Authority for review before shipment of the equipment.</w:t>
      </w:r>
      <w:r>
        <w:rPr>
          <w:rFonts w:ascii="Times New Roman" w:eastAsia="Times New Roman" w:hAnsi="Times New Roman" w:cs="Times New Roman"/>
          <w:sz w:val="22"/>
          <w:szCs w:val="22"/>
        </w:rPr>
        <w:t xml:space="preserve"> </w:t>
      </w:r>
      <w:r w:rsidRPr="00F46F38">
        <w:rPr>
          <w:rFonts w:ascii="Times New Roman" w:eastAsia="Times New Roman" w:hAnsi="Times New Roman" w:cs="Times New Roman"/>
          <w:sz w:val="22"/>
          <w:szCs w:val="22"/>
        </w:rPr>
        <w:t>Shipment of the equipment shall take place only after the required documentation has been accepted by the Contracting Authority.</w:t>
      </w:r>
    </w:p>
    <w:p w14:paraId="0000004C" w14:textId="77777777" w:rsidR="00000000" w:rsidRDefault="00000000">
      <w:pPr>
        <w:spacing w:before="240"/>
        <w:ind w:left="1134" w:hanging="1134"/>
        <w:jc w:val="both"/>
        <w:rPr>
          <w:rFonts w:ascii="Times New Roman" w:eastAsia="Times New Roman" w:hAnsi="Times New Roman" w:cs="Times New Roman"/>
          <w:b/>
          <w:bCs/>
        </w:rPr>
      </w:pPr>
      <w:bookmarkStart w:id="7" w:name="_heading=h.m3u0wqx2bexf" w:colFirst="0" w:colLast="0"/>
      <w:bookmarkEnd w:id="7"/>
      <w:r>
        <w:rPr>
          <w:rFonts w:ascii="Times New Roman" w:eastAsia="Times New Roman" w:hAnsi="Times New Roman" w:cs="Times New Roman"/>
          <w:b/>
          <w:bCs/>
        </w:rPr>
        <w:t>Article 8</w:t>
      </w:r>
      <w:r>
        <w:rPr>
          <w:rFonts w:ascii="Times New Roman" w:eastAsia="Times New Roman" w:hAnsi="Times New Roman" w:cs="Times New Roman"/>
          <w:b/>
          <w:bCs/>
        </w:rPr>
        <w:tab/>
        <w:t>Assistance with local regulations</w:t>
      </w:r>
    </w:p>
    <w:p w14:paraId="6F9C7476" w14:textId="5C27F627" w:rsidR="00000000" w:rsidRPr="00652263" w:rsidRDefault="00000000" w:rsidP="00652263">
      <w:pPr>
        <w:ind w:left="1134" w:hanging="567"/>
        <w:rPr>
          <w:rFonts w:ascii="Times New Roman" w:eastAsia="Times New Roman" w:hAnsi="Times New Roman" w:cs="Times New Roman"/>
          <w:sz w:val="22"/>
          <w:szCs w:val="22"/>
        </w:rPr>
      </w:pPr>
      <w:r w:rsidRPr="00652263">
        <w:rPr>
          <w:rFonts w:ascii="Times New Roman" w:eastAsia="Times New Roman" w:hAnsi="Times New Roman" w:cs="Times New Roman"/>
          <w:sz w:val="22"/>
          <w:szCs w:val="22"/>
        </w:rPr>
        <w:t>8.1 The Contractor shall be responsible for complying with all applicable laws and regulations relating to the supply, export, import transport and delivery of the supplies.</w:t>
      </w:r>
    </w:p>
    <w:p w14:paraId="602CBB64" w14:textId="7CD1E3C8" w:rsidR="00000000" w:rsidRPr="00652263" w:rsidRDefault="00000000" w:rsidP="00652263">
      <w:pPr>
        <w:ind w:left="1134" w:hanging="567"/>
        <w:rPr>
          <w:rFonts w:ascii="Times New Roman" w:eastAsia="Times New Roman" w:hAnsi="Times New Roman" w:cs="Times New Roman"/>
          <w:sz w:val="22"/>
          <w:szCs w:val="22"/>
        </w:rPr>
      </w:pPr>
      <w:r w:rsidRPr="00652263">
        <w:rPr>
          <w:rFonts w:ascii="Times New Roman" w:eastAsia="Times New Roman" w:hAnsi="Times New Roman" w:cs="Times New Roman"/>
          <w:sz w:val="22"/>
          <w:szCs w:val="22"/>
        </w:rPr>
        <w:t>8.2 The Contractor shall obtain all permits, licences and authorisations required for the execution of the contract, including those necessary for export, import and transport of the supplies.</w:t>
      </w:r>
    </w:p>
    <w:p w14:paraId="2F1DD427" w14:textId="33E617A1" w:rsidR="00000000" w:rsidRPr="00652263" w:rsidRDefault="00000000" w:rsidP="00652263">
      <w:pPr>
        <w:ind w:left="1134" w:hanging="567"/>
        <w:rPr>
          <w:rFonts w:ascii="Times New Roman" w:eastAsia="Times New Roman" w:hAnsi="Times New Roman" w:cs="Times New Roman"/>
          <w:sz w:val="22"/>
          <w:szCs w:val="22"/>
        </w:rPr>
      </w:pPr>
      <w:r w:rsidRPr="00652263">
        <w:rPr>
          <w:rFonts w:ascii="Times New Roman" w:eastAsia="Times New Roman" w:hAnsi="Times New Roman" w:cs="Times New Roman"/>
          <w:sz w:val="22"/>
          <w:szCs w:val="22"/>
        </w:rPr>
        <w:t>8.3 The Contracting Authority shall provide reasonable assistance, where necessary, to facilitate access to the designated wastewater treatment plant for the purpose of delivery and unloading of the equipment.</w:t>
      </w:r>
    </w:p>
    <w:p w14:paraId="2660BA6E" w14:textId="19BA7389" w:rsidR="00000000" w:rsidRPr="00652263" w:rsidRDefault="00000000" w:rsidP="00652263">
      <w:pPr>
        <w:ind w:left="1134" w:hanging="567"/>
        <w:rPr>
          <w:rFonts w:ascii="Times New Roman" w:eastAsia="Times New Roman" w:hAnsi="Times New Roman" w:cs="Times New Roman"/>
          <w:sz w:val="22"/>
          <w:szCs w:val="22"/>
        </w:rPr>
      </w:pPr>
      <w:r w:rsidRPr="00652263">
        <w:rPr>
          <w:rFonts w:ascii="Times New Roman" w:eastAsia="Times New Roman" w:hAnsi="Times New Roman" w:cs="Times New Roman"/>
          <w:sz w:val="22"/>
          <w:szCs w:val="22"/>
        </w:rPr>
        <w:t>8.4 Where required, the Contracting Authority shall provide supporting documentation necessary for customs clearance and import procedures in Albania. The Contractor shall remain responsible for ensuring compliance with all applicable customs and transport regulations.</w:t>
      </w:r>
    </w:p>
    <w:p w14:paraId="00000050" w14:textId="77777777" w:rsidR="00000000" w:rsidRPr="00F46F38" w:rsidRDefault="00000000">
      <w:pPr>
        <w:keepNext/>
        <w:spacing w:before="240"/>
        <w:ind w:left="1134" w:hanging="1134"/>
        <w:jc w:val="both"/>
        <w:rPr>
          <w:rFonts w:ascii="Times New Roman" w:eastAsia="Times New Roman" w:hAnsi="Times New Roman" w:cs="Times New Roman"/>
          <w:b/>
          <w:bCs/>
        </w:rPr>
      </w:pPr>
      <w:r>
        <w:rPr>
          <w:rFonts w:ascii="Times New Roman" w:eastAsia="Times New Roman" w:hAnsi="Times New Roman" w:cs="Times New Roman"/>
          <w:b/>
          <w:bCs/>
        </w:rPr>
        <w:lastRenderedPageBreak/>
        <w:t>Article 10</w:t>
      </w:r>
      <w:r>
        <w:rPr>
          <w:rFonts w:ascii="Times New Roman" w:eastAsia="Times New Roman" w:hAnsi="Times New Roman" w:cs="Times New Roman"/>
          <w:b/>
          <w:bCs/>
        </w:rPr>
        <w:tab/>
      </w:r>
      <w:r w:rsidRPr="00F46F38">
        <w:rPr>
          <w:rFonts w:ascii="Times New Roman" w:eastAsia="Times New Roman" w:hAnsi="Times New Roman" w:cs="Times New Roman"/>
          <w:b/>
          <w:bCs/>
        </w:rPr>
        <w:t>Origin</w:t>
      </w:r>
    </w:p>
    <w:p w14:paraId="00000051" w14:textId="2BD6926D" w:rsidR="00000000" w:rsidRPr="00F46F38" w:rsidRDefault="00000000">
      <w:pPr>
        <w:ind w:left="1134" w:hanging="708"/>
        <w:jc w:val="both"/>
        <w:rPr>
          <w:rFonts w:ascii="Times New Roman" w:eastAsia="Times New Roman" w:hAnsi="Times New Roman" w:cs="Times New Roman"/>
          <w:sz w:val="22"/>
          <w:szCs w:val="22"/>
        </w:rPr>
      </w:pPr>
      <w:r w:rsidRPr="00F46F38">
        <w:rPr>
          <w:rFonts w:ascii="Times New Roman" w:eastAsia="Times New Roman" w:hAnsi="Times New Roman" w:cs="Times New Roman"/>
          <w:sz w:val="22"/>
          <w:szCs w:val="22"/>
        </w:rPr>
        <w:t>10.1</w:t>
      </w:r>
      <w:r w:rsidRPr="00F46F38">
        <w:rPr>
          <w:rFonts w:ascii="Times New Roman" w:eastAsia="Times New Roman" w:hAnsi="Times New Roman" w:cs="Times New Roman"/>
          <w:sz w:val="22"/>
          <w:szCs w:val="22"/>
        </w:rPr>
        <w:tab/>
        <w:t>All goods purchased can originate in any country.</w:t>
      </w:r>
    </w:p>
    <w:p w14:paraId="0000005A" w14:textId="77777777" w:rsidR="00000000" w:rsidRPr="00F46F38" w:rsidRDefault="00000000">
      <w:pPr>
        <w:spacing w:before="240"/>
        <w:ind w:left="1134" w:hanging="1134"/>
        <w:jc w:val="both"/>
        <w:rPr>
          <w:rFonts w:ascii="Times New Roman" w:eastAsia="Times New Roman" w:hAnsi="Times New Roman" w:cs="Times New Roman"/>
          <w:b/>
          <w:bCs/>
        </w:rPr>
      </w:pPr>
      <w:bookmarkStart w:id="8" w:name="_heading=h.n41vrv8n2fkx" w:colFirst="0" w:colLast="0"/>
      <w:bookmarkEnd w:id="8"/>
      <w:r w:rsidRPr="00F46F38">
        <w:rPr>
          <w:rFonts w:ascii="Times New Roman" w:eastAsia="Times New Roman" w:hAnsi="Times New Roman" w:cs="Times New Roman"/>
          <w:b/>
          <w:bCs/>
        </w:rPr>
        <w:t>Article 11</w:t>
      </w:r>
      <w:r w:rsidRPr="00F46F38">
        <w:rPr>
          <w:rFonts w:ascii="Times New Roman" w:eastAsia="Times New Roman" w:hAnsi="Times New Roman" w:cs="Times New Roman"/>
          <w:b/>
          <w:bCs/>
        </w:rPr>
        <w:tab/>
        <w:t>Performance guarantee</w:t>
      </w:r>
    </w:p>
    <w:p w14:paraId="0000005D" w14:textId="61025815" w:rsidR="00000000" w:rsidRDefault="00000000" w:rsidP="00F46F38">
      <w:pPr>
        <w:ind w:left="1134" w:hanging="709"/>
        <w:jc w:val="both"/>
        <w:rPr>
          <w:rFonts w:ascii="Times New Roman" w:eastAsia="Times New Roman" w:hAnsi="Times New Roman" w:cs="Times New Roman"/>
          <w:sz w:val="22"/>
          <w:szCs w:val="22"/>
        </w:rPr>
      </w:pPr>
      <w:r w:rsidRPr="00F46F38">
        <w:rPr>
          <w:rFonts w:ascii="Times New Roman" w:eastAsia="Times New Roman" w:hAnsi="Times New Roman" w:cs="Times New Roman"/>
          <w:sz w:val="22"/>
          <w:szCs w:val="22"/>
        </w:rPr>
        <w:t>11.1</w:t>
      </w:r>
      <w:r w:rsidRPr="00F46F38">
        <w:rPr>
          <w:rFonts w:ascii="Times New Roman" w:eastAsia="Times New Roman" w:hAnsi="Times New Roman" w:cs="Times New Roman"/>
          <w:sz w:val="22"/>
          <w:szCs w:val="22"/>
        </w:rPr>
        <w:tab/>
        <w:t>No performance guarantee is required</w:t>
      </w:r>
    </w:p>
    <w:p w14:paraId="0000005E" w14:textId="77777777" w:rsidR="00000000" w:rsidRDefault="00000000">
      <w:pPr>
        <w:spacing w:before="240"/>
        <w:ind w:left="1134" w:hanging="1134"/>
        <w:jc w:val="both"/>
        <w:rPr>
          <w:rFonts w:ascii="Times New Roman" w:eastAsia="Times New Roman" w:hAnsi="Times New Roman" w:cs="Times New Roman"/>
          <w:b/>
          <w:bCs/>
        </w:rPr>
      </w:pPr>
      <w:bookmarkStart w:id="9" w:name="_heading=h.s000l7tdxfaj" w:colFirst="0" w:colLast="0"/>
      <w:bookmarkEnd w:id="9"/>
      <w:r>
        <w:rPr>
          <w:rFonts w:ascii="Times New Roman" w:eastAsia="Times New Roman" w:hAnsi="Times New Roman" w:cs="Times New Roman"/>
          <w:b/>
          <w:bCs/>
        </w:rPr>
        <w:t>Article 12</w:t>
      </w:r>
      <w:r>
        <w:rPr>
          <w:rFonts w:ascii="Times New Roman" w:eastAsia="Times New Roman" w:hAnsi="Times New Roman" w:cs="Times New Roman"/>
          <w:b/>
          <w:bCs/>
        </w:rPr>
        <w:tab/>
        <w:t>Liabilities and insurance</w:t>
      </w:r>
    </w:p>
    <w:p w14:paraId="71BAAB83" w14:textId="77777777" w:rsidR="00000000" w:rsidRPr="0028403B" w:rsidRDefault="00000000" w:rsidP="0028403B">
      <w:pPr>
        <w:tabs>
          <w:tab w:val="left" w:pos="1134"/>
        </w:tabs>
        <w:ind w:left="1134" w:hanging="708"/>
        <w:jc w:val="both"/>
        <w:rPr>
          <w:rFonts w:ascii="Times New Roman" w:eastAsia="Times New Roman" w:hAnsi="Times New Roman" w:cs="Times New Roman"/>
          <w:color w:val="000000"/>
          <w:sz w:val="22"/>
          <w:szCs w:val="22"/>
        </w:rPr>
      </w:pPr>
      <w:r w:rsidRPr="0028403B">
        <w:rPr>
          <w:rFonts w:ascii="Times New Roman" w:eastAsia="Times New Roman" w:hAnsi="Times New Roman" w:cs="Times New Roman"/>
          <w:color w:val="000000"/>
          <w:sz w:val="22"/>
          <w:szCs w:val="22"/>
        </w:rPr>
        <w:t>Article 12.1(a) – Liability for damage to the supplies</w:t>
      </w:r>
    </w:p>
    <w:p w14:paraId="2152AEF6" w14:textId="77777777" w:rsidR="00000000" w:rsidRPr="0028403B" w:rsidRDefault="00000000" w:rsidP="0028403B">
      <w:pPr>
        <w:tabs>
          <w:tab w:val="left" w:pos="1134"/>
        </w:tabs>
        <w:ind w:left="1134" w:hanging="708"/>
        <w:jc w:val="both"/>
        <w:rPr>
          <w:rFonts w:ascii="Times New Roman" w:eastAsia="Times New Roman" w:hAnsi="Times New Roman" w:cs="Times New Roman"/>
          <w:color w:val="000000"/>
          <w:sz w:val="22"/>
          <w:szCs w:val="22"/>
        </w:rPr>
      </w:pPr>
      <w:r w:rsidRPr="0028403B">
        <w:rPr>
          <w:rFonts w:ascii="Times New Roman" w:eastAsia="Times New Roman" w:hAnsi="Times New Roman" w:cs="Times New Roman"/>
          <w:color w:val="000000"/>
          <w:sz w:val="22"/>
          <w:szCs w:val="22"/>
        </w:rPr>
        <w:t>The Contractor shall bear full responsibility for the supplies until they have been delivered to the designated wastewater treatment plant, unloaded from the means of transport and accepted by the Contracting Authority. The Contractor shall be liable for any loss of or damage to the supplies occurring during manufacture, packing, storage, loading, sea transport, inland transport, customs clearance and unloading at the place of delivery.</w:t>
      </w:r>
    </w:p>
    <w:p w14:paraId="7C0EDC45" w14:textId="77777777" w:rsidR="00000000" w:rsidRPr="0028403B" w:rsidRDefault="00000000" w:rsidP="0028403B">
      <w:pPr>
        <w:tabs>
          <w:tab w:val="left" w:pos="1134"/>
        </w:tabs>
        <w:ind w:left="1134" w:hanging="708"/>
        <w:jc w:val="both"/>
        <w:rPr>
          <w:rFonts w:ascii="Times New Roman" w:eastAsia="Times New Roman" w:hAnsi="Times New Roman" w:cs="Times New Roman"/>
          <w:color w:val="000000"/>
          <w:sz w:val="22"/>
          <w:szCs w:val="22"/>
        </w:rPr>
      </w:pPr>
      <w:r w:rsidRPr="0028403B">
        <w:rPr>
          <w:rFonts w:ascii="Times New Roman" w:eastAsia="Times New Roman" w:hAnsi="Times New Roman" w:cs="Times New Roman"/>
          <w:color w:val="000000"/>
          <w:sz w:val="22"/>
          <w:szCs w:val="22"/>
        </w:rPr>
        <w:t>No limitation of liability other than that provided in the General Conditions shall apply.</w:t>
      </w:r>
    </w:p>
    <w:p w14:paraId="61253927" w14:textId="77777777" w:rsidR="00000000" w:rsidRPr="0028403B" w:rsidRDefault="00000000" w:rsidP="0028403B">
      <w:pPr>
        <w:tabs>
          <w:tab w:val="left" w:pos="1134"/>
        </w:tabs>
        <w:ind w:left="1134" w:hanging="708"/>
        <w:jc w:val="both"/>
        <w:rPr>
          <w:rFonts w:ascii="Times New Roman" w:eastAsia="Times New Roman" w:hAnsi="Times New Roman" w:cs="Times New Roman"/>
          <w:color w:val="000000"/>
          <w:sz w:val="22"/>
          <w:szCs w:val="22"/>
        </w:rPr>
      </w:pPr>
      <w:r w:rsidRPr="0028403B">
        <w:rPr>
          <w:rFonts w:ascii="Times New Roman" w:eastAsia="Times New Roman" w:hAnsi="Times New Roman" w:cs="Times New Roman"/>
          <w:color w:val="000000"/>
          <w:sz w:val="22"/>
          <w:szCs w:val="22"/>
        </w:rPr>
        <w:t>Article 12.1(b) – Liability for damage to the Contracting Authority</w:t>
      </w:r>
    </w:p>
    <w:p w14:paraId="6C0E7132" w14:textId="77777777" w:rsidR="00000000" w:rsidRPr="0028403B" w:rsidRDefault="00000000" w:rsidP="0028403B">
      <w:pPr>
        <w:tabs>
          <w:tab w:val="left" w:pos="1134"/>
        </w:tabs>
        <w:ind w:left="1134" w:hanging="708"/>
        <w:jc w:val="both"/>
        <w:rPr>
          <w:rFonts w:ascii="Times New Roman" w:eastAsia="Times New Roman" w:hAnsi="Times New Roman" w:cs="Times New Roman"/>
          <w:color w:val="000000"/>
          <w:sz w:val="22"/>
          <w:szCs w:val="22"/>
        </w:rPr>
      </w:pPr>
      <w:r w:rsidRPr="0028403B">
        <w:rPr>
          <w:rFonts w:ascii="Times New Roman" w:eastAsia="Times New Roman" w:hAnsi="Times New Roman" w:cs="Times New Roman"/>
          <w:color w:val="000000"/>
          <w:sz w:val="22"/>
          <w:szCs w:val="22"/>
        </w:rPr>
        <w:t>The Contractor shall be liable for any damage caused to the Contracting Authority arising from negligence or failure to fulfil its contractual obligations during transport, delivery and unloading of the supplies.</w:t>
      </w:r>
    </w:p>
    <w:p w14:paraId="011977D0" w14:textId="77777777" w:rsidR="00000000" w:rsidRPr="0028403B" w:rsidRDefault="00000000" w:rsidP="0028403B">
      <w:pPr>
        <w:tabs>
          <w:tab w:val="left" w:pos="1134"/>
        </w:tabs>
        <w:ind w:left="1134" w:hanging="708"/>
        <w:jc w:val="both"/>
        <w:rPr>
          <w:rFonts w:ascii="Times New Roman" w:eastAsia="Times New Roman" w:hAnsi="Times New Roman" w:cs="Times New Roman"/>
          <w:color w:val="000000"/>
          <w:sz w:val="22"/>
          <w:szCs w:val="22"/>
        </w:rPr>
      </w:pPr>
      <w:r w:rsidRPr="0028403B">
        <w:rPr>
          <w:rFonts w:ascii="Times New Roman" w:eastAsia="Times New Roman" w:hAnsi="Times New Roman" w:cs="Times New Roman"/>
          <w:color w:val="000000"/>
          <w:sz w:val="22"/>
          <w:szCs w:val="22"/>
        </w:rPr>
        <w:t>No limitation of liability other than that provided in the General Conditions shall apply.</w:t>
      </w:r>
    </w:p>
    <w:p w14:paraId="491628B9" w14:textId="77777777" w:rsidR="00000000" w:rsidRPr="0028403B" w:rsidRDefault="00000000" w:rsidP="0028403B">
      <w:pPr>
        <w:tabs>
          <w:tab w:val="left" w:pos="1134"/>
        </w:tabs>
        <w:ind w:left="1134" w:hanging="708"/>
        <w:jc w:val="both"/>
        <w:rPr>
          <w:rFonts w:ascii="Times New Roman" w:eastAsia="Times New Roman" w:hAnsi="Times New Roman" w:cs="Times New Roman"/>
          <w:color w:val="000000"/>
          <w:sz w:val="22"/>
          <w:szCs w:val="22"/>
        </w:rPr>
      </w:pPr>
      <w:r w:rsidRPr="0028403B">
        <w:rPr>
          <w:rFonts w:ascii="Times New Roman" w:eastAsia="Times New Roman" w:hAnsi="Times New Roman" w:cs="Times New Roman"/>
          <w:color w:val="000000"/>
          <w:sz w:val="22"/>
          <w:szCs w:val="22"/>
        </w:rPr>
        <w:t>Article 12.2(a), paragraph 1</w:t>
      </w:r>
    </w:p>
    <w:p w14:paraId="722529F5" w14:textId="77777777" w:rsidR="00000000" w:rsidRPr="0028403B" w:rsidRDefault="00000000" w:rsidP="0028403B">
      <w:pPr>
        <w:tabs>
          <w:tab w:val="left" w:pos="1134"/>
        </w:tabs>
        <w:ind w:left="1134" w:hanging="708"/>
        <w:jc w:val="both"/>
        <w:rPr>
          <w:rFonts w:ascii="Times New Roman" w:eastAsia="Times New Roman" w:hAnsi="Times New Roman" w:cs="Times New Roman"/>
          <w:color w:val="000000"/>
          <w:sz w:val="22"/>
          <w:szCs w:val="22"/>
        </w:rPr>
      </w:pPr>
      <w:r w:rsidRPr="0028403B">
        <w:rPr>
          <w:rFonts w:ascii="Times New Roman" w:eastAsia="Times New Roman" w:hAnsi="Times New Roman" w:cs="Times New Roman"/>
          <w:color w:val="000000"/>
          <w:sz w:val="22"/>
          <w:szCs w:val="22"/>
        </w:rPr>
        <w:t>Proof of the required insurance shall be submitted to the Contracting Authority before shipment of the supplies from the country of origin.</w:t>
      </w:r>
    </w:p>
    <w:p w14:paraId="16C77EC3" w14:textId="77777777" w:rsidR="00000000" w:rsidRPr="0028403B" w:rsidRDefault="00000000" w:rsidP="0028403B">
      <w:pPr>
        <w:tabs>
          <w:tab w:val="left" w:pos="1134"/>
        </w:tabs>
        <w:ind w:left="1134" w:hanging="708"/>
        <w:jc w:val="both"/>
        <w:rPr>
          <w:rFonts w:ascii="Times New Roman" w:eastAsia="Times New Roman" w:hAnsi="Times New Roman" w:cs="Times New Roman"/>
          <w:color w:val="000000"/>
          <w:sz w:val="22"/>
          <w:szCs w:val="22"/>
        </w:rPr>
      </w:pPr>
      <w:r w:rsidRPr="0028403B">
        <w:rPr>
          <w:rFonts w:ascii="Times New Roman" w:eastAsia="Times New Roman" w:hAnsi="Times New Roman" w:cs="Times New Roman"/>
          <w:color w:val="000000"/>
          <w:sz w:val="22"/>
          <w:szCs w:val="22"/>
        </w:rPr>
        <w:t>Article 12.2(a), paragraph 2</w:t>
      </w:r>
    </w:p>
    <w:p w14:paraId="7E56C1E6" w14:textId="77777777" w:rsidR="00000000" w:rsidRPr="0028403B" w:rsidRDefault="00000000" w:rsidP="0028403B">
      <w:pPr>
        <w:tabs>
          <w:tab w:val="left" w:pos="1134"/>
        </w:tabs>
        <w:ind w:left="1134" w:hanging="708"/>
        <w:jc w:val="both"/>
        <w:rPr>
          <w:rFonts w:ascii="Times New Roman" w:eastAsia="Times New Roman" w:hAnsi="Times New Roman" w:cs="Times New Roman"/>
          <w:color w:val="000000"/>
          <w:sz w:val="22"/>
          <w:szCs w:val="22"/>
        </w:rPr>
      </w:pPr>
      <w:r w:rsidRPr="0028403B">
        <w:rPr>
          <w:rFonts w:ascii="Times New Roman" w:eastAsia="Times New Roman" w:hAnsi="Times New Roman" w:cs="Times New Roman"/>
          <w:color w:val="000000"/>
          <w:sz w:val="22"/>
          <w:szCs w:val="22"/>
        </w:rPr>
        <w:t>The Contractor shall provide the Contracting Authority with the relevant insurance certificates and/or cover notes prior to shipment of the supplies.</w:t>
      </w:r>
    </w:p>
    <w:p w14:paraId="61598432" w14:textId="77777777" w:rsidR="00000000" w:rsidRPr="0028403B" w:rsidRDefault="00000000" w:rsidP="0028403B">
      <w:pPr>
        <w:tabs>
          <w:tab w:val="left" w:pos="1134"/>
        </w:tabs>
        <w:ind w:left="1134" w:hanging="708"/>
        <w:jc w:val="both"/>
        <w:rPr>
          <w:rFonts w:ascii="Times New Roman" w:eastAsia="Times New Roman" w:hAnsi="Times New Roman" w:cs="Times New Roman"/>
          <w:color w:val="000000"/>
          <w:sz w:val="22"/>
          <w:szCs w:val="22"/>
        </w:rPr>
      </w:pPr>
      <w:r w:rsidRPr="0028403B">
        <w:rPr>
          <w:rFonts w:ascii="Times New Roman" w:eastAsia="Times New Roman" w:hAnsi="Times New Roman" w:cs="Times New Roman"/>
          <w:color w:val="000000"/>
          <w:sz w:val="22"/>
          <w:szCs w:val="22"/>
        </w:rPr>
        <w:t>Article 12.2(b), paragraph 2 – Transport Insurance</w:t>
      </w:r>
    </w:p>
    <w:p w14:paraId="423164E1" w14:textId="77777777" w:rsidR="00000000" w:rsidRPr="0028403B" w:rsidRDefault="00000000" w:rsidP="0028403B">
      <w:pPr>
        <w:tabs>
          <w:tab w:val="left" w:pos="1134"/>
        </w:tabs>
        <w:ind w:left="1134" w:hanging="708"/>
        <w:jc w:val="both"/>
        <w:rPr>
          <w:rFonts w:ascii="Times New Roman" w:eastAsia="Times New Roman" w:hAnsi="Times New Roman" w:cs="Times New Roman"/>
          <w:color w:val="000000"/>
          <w:sz w:val="22"/>
          <w:szCs w:val="22"/>
        </w:rPr>
      </w:pPr>
      <w:r w:rsidRPr="0028403B">
        <w:rPr>
          <w:rFonts w:ascii="Times New Roman" w:eastAsia="Times New Roman" w:hAnsi="Times New Roman" w:cs="Times New Roman"/>
          <w:color w:val="000000"/>
          <w:sz w:val="22"/>
          <w:szCs w:val="22"/>
        </w:rPr>
        <w:t>The Contractor shall obtain and maintain adequate transport insurance covering the full replacement value of the supplies from the place of dispatch until delivery and unloading at the designated wastewater treatment plant in Albania.</w:t>
      </w:r>
    </w:p>
    <w:p w14:paraId="7BF7E918" w14:textId="77777777" w:rsidR="00000000" w:rsidRPr="0028403B" w:rsidRDefault="00000000" w:rsidP="0028403B">
      <w:pPr>
        <w:tabs>
          <w:tab w:val="left" w:pos="1134"/>
        </w:tabs>
        <w:ind w:left="1134" w:hanging="708"/>
        <w:jc w:val="both"/>
        <w:rPr>
          <w:rFonts w:ascii="Times New Roman" w:eastAsia="Times New Roman" w:hAnsi="Times New Roman" w:cs="Times New Roman"/>
          <w:color w:val="000000"/>
          <w:sz w:val="22"/>
          <w:szCs w:val="22"/>
        </w:rPr>
      </w:pPr>
      <w:r w:rsidRPr="0028403B">
        <w:rPr>
          <w:rFonts w:ascii="Times New Roman" w:eastAsia="Times New Roman" w:hAnsi="Times New Roman" w:cs="Times New Roman"/>
          <w:color w:val="000000"/>
          <w:sz w:val="22"/>
          <w:szCs w:val="22"/>
        </w:rPr>
        <w:t>The insurance shall cover, as a minimum, all risks associated with sea transport and subsequent inland transport, including loading, handling, temporary storage where applicable, theft, loss, damage, water damage, collision, fire, and unloading.</w:t>
      </w:r>
    </w:p>
    <w:p w14:paraId="70B64A5B" w14:textId="77777777" w:rsidR="00000000" w:rsidRPr="0028403B" w:rsidRDefault="00000000" w:rsidP="0028403B">
      <w:pPr>
        <w:tabs>
          <w:tab w:val="left" w:pos="1134"/>
        </w:tabs>
        <w:ind w:left="1134" w:hanging="708"/>
        <w:jc w:val="both"/>
        <w:rPr>
          <w:rFonts w:ascii="Times New Roman" w:eastAsia="Times New Roman" w:hAnsi="Times New Roman" w:cs="Times New Roman"/>
          <w:color w:val="000000"/>
          <w:sz w:val="22"/>
          <w:szCs w:val="22"/>
        </w:rPr>
      </w:pPr>
      <w:r w:rsidRPr="0028403B">
        <w:rPr>
          <w:rFonts w:ascii="Times New Roman" w:eastAsia="Times New Roman" w:hAnsi="Times New Roman" w:cs="Times New Roman"/>
          <w:color w:val="000000"/>
          <w:sz w:val="22"/>
          <w:szCs w:val="22"/>
        </w:rPr>
        <w:t>The Contractor shall remain fully responsible for the supplies until unloading has been completed and the supplies have been formally accepted by the Contracting Authority at the place of delivery.</w:t>
      </w:r>
    </w:p>
    <w:p w14:paraId="00000071" w14:textId="2D2DEBB2" w:rsidR="00000000" w:rsidRPr="0028403B" w:rsidRDefault="00000000" w:rsidP="0028403B">
      <w:pPr>
        <w:tabs>
          <w:tab w:val="left" w:pos="1134"/>
        </w:tabs>
        <w:ind w:left="1134" w:hanging="708"/>
        <w:jc w:val="both"/>
        <w:rPr>
          <w:rFonts w:ascii="Times New Roman" w:eastAsia="Times New Roman" w:hAnsi="Times New Roman" w:cs="Times New Roman"/>
          <w:b/>
          <w:bCs/>
          <w:color w:val="000000"/>
          <w:sz w:val="22"/>
          <w:szCs w:val="22"/>
        </w:rPr>
      </w:pPr>
    </w:p>
    <w:p w14:paraId="00000072" w14:textId="77777777" w:rsidR="00000000" w:rsidRDefault="00000000">
      <w:pPr>
        <w:spacing w:before="240"/>
        <w:ind w:left="1134" w:hanging="1134"/>
        <w:jc w:val="both"/>
        <w:rPr>
          <w:rFonts w:ascii="Times New Roman" w:eastAsia="Times New Roman" w:hAnsi="Times New Roman" w:cs="Times New Roman"/>
          <w:b/>
          <w:bCs/>
        </w:rPr>
      </w:pPr>
      <w:bookmarkStart w:id="10" w:name="_heading=h.d0y9hpunoezn" w:colFirst="0" w:colLast="0"/>
      <w:bookmarkEnd w:id="10"/>
      <w:r>
        <w:rPr>
          <w:rFonts w:ascii="Times New Roman" w:eastAsia="Times New Roman" w:hAnsi="Times New Roman" w:cs="Times New Roman"/>
          <w:b/>
          <w:bCs/>
        </w:rPr>
        <w:lastRenderedPageBreak/>
        <w:t>Article 13</w:t>
      </w:r>
      <w:r>
        <w:rPr>
          <w:rFonts w:ascii="Times New Roman" w:eastAsia="Times New Roman" w:hAnsi="Times New Roman" w:cs="Times New Roman"/>
          <w:b/>
          <w:bCs/>
        </w:rPr>
        <w:tab/>
        <w:t>Programme of implementation of the tasks</w:t>
      </w:r>
    </w:p>
    <w:p w14:paraId="2A086C82" w14:textId="77777777" w:rsidR="00000000" w:rsidRPr="0034587E" w:rsidRDefault="00000000" w:rsidP="0034587E">
      <w:pPr>
        <w:ind w:left="1134"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13.2</w:t>
      </w:r>
      <w:r>
        <w:rPr>
          <w:rFonts w:ascii="Times New Roman" w:eastAsia="Times New Roman" w:hAnsi="Times New Roman" w:cs="Times New Roman"/>
          <w:sz w:val="22"/>
          <w:szCs w:val="22"/>
        </w:rPr>
        <w:tab/>
      </w:r>
      <w:r w:rsidRPr="0034587E">
        <w:rPr>
          <w:rFonts w:ascii="Times New Roman" w:eastAsia="Times New Roman" w:hAnsi="Times New Roman" w:cs="Times New Roman"/>
          <w:sz w:val="22"/>
          <w:szCs w:val="22"/>
        </w:rPr>
        <w:t>Within 15 calendar days of the signature of the contract, the Contractor shall submit a detailed implementation programme indicating at least:</w:t>
      </w:r>
    </w:p>
    <w:p w14:paraId="2037799E" w14:textId="77777777" w:rsidR="00000000" w:rsidRPr="0034587E" w:rsidRDefault="00000000" w:rsidP="0034587E">
      <w:pPr>
        <w:numPr>
          <w:ilvl w:val="0"/>
          <w:numId w:val="4"/>
        </w:numPr>
        <w:jc w:val="both"/>
        <w:rPr>
          <w:rFonts w:ascii="Times New Roman" w:eastAsia="Times New Roman" w:hAnsi="Times New Roman" w:cs="Times New Roman"/>
          <w:sz w:val="22"/>
          <w:szCs w:val="22"/>
        </w:rPr>
      </w:pPr>
      <w:r w:rsidRPr="0034587E">
        <w:rPr>
          <w:rFonts w:ascii="Times New Roman" w:eastAsia="Times New Roman" w:hAnsi="Times New Roman" w:cs="Times New Roman"/>
          <w:sz w:val="22"/>
          <w:szCs w:val="22"/>
        </w:rPr>
        <w:t>manufacturing schedule;</w:t>
      </w:r>
    </w:p>
    <w:p w14:paraId="0B415355" w14:textId="77777777" w:rsidR="00000000" w:rsidRPr="0034587E" w:rsidRDefault="00000000" w:rsidP="0034587E">
      <w:pPr>
        <w:numPr>
          <w:ilvl w:val="0"/>
          <w:numId w:val="4"/>
        </w:numPr>
        <w:jc w:val="both"/>
        <w:rPr>
          <w:rFonts w:ascii="Times New Roman" w:eastAsia="Times New Roman" w:hAnsi="Times New Roman" w:cs="Times New Roman"/>
          <w:sz w:val="22"/>
          <w:szCs w:val="22"/>
        </w:rPr>
      </w:pPr>
      <w:r w:rsidRPr="0034587E">
        <w:rPr>
          <w:rFonts w:ascii="Times New Roman" w:eastAsia="Times New Roman" w:hAnsi="Times New Roman" w:cs="Times New Roman"/>
          <w:sz w:val="22"/>
          <w:szCs w:val="22"/>
        </w:rPr>
        <w:t>factory testing schedule;</w:t>
      </w:r>
    </w:p>
    <w:p w14:paraId="64268871" w14:textId="77777777" w:rsidR="00000000" w:rsidRPr="0034587E" w:rsidRDefault="00000000" w:rsidP="0034587E">
      <w:pPr>
        <w:numPr>
          <w:ilvl w:val="0"/>
          <w:numId w:val="4"/>
        </w:numPr>
        <w:jc w:val="both"/>
        <w:rPr>
          <w:rFonts w:ascii="Times New Roman" w:eastAsia="Times New Roman" w:hAnsi="Times New Roman" w:cs="Times New Roman"/>
          <w:sz w:val="22"/>
          <w:szCs w:val="22"/>
        </w:rPr>
      </w:pPr>
      <w:r w:rsidRPr="0034587E">
        <w:rPr>
          <w:rFonts w:ascii="Times New Roman" w:eastAsia="Times New Roman" w:hAnsi="Times New Roman" w:cs="Times New Roman"/>
          <w:sz w:val="22"/>
          <w:szCs w:val="22"/>
        </w:rPr>
        <w:t>packing and shipment schedule;</w:t>
      </w:r>
    </w:p>
    <w:p w14:paraId="354D4978" w14:textId="77777777" w:rsidR="00000000" w:rsidRPr="0034587E" w:rsidRDefault="00000000" w:rsidP="0034587E">
      <w:pPr>
        <w:numPr>
          <w:ilvl w:val="0"/>
          <w:numId w:val="4"/>
        </w:numPr>
        <w:jc w:val="both"/>
        <w:rPr>
          <w:rFonts w:ascii="Times New Roman" w:eastAsia="Times New Roman" w:hAnsi="Times New Roman" w:cs="Times New Roman"/>
          <w:sz w:val="22"/>
          <w:szCs w:val="22"/>
        </w:rPr>
      </w:pPr>
      <w:r w:rsidRPr="0034587E">
        <w:rPr>
          <w:rFonts w:ascii="Times New Roman" w:eastAsia="Times New Roman" w:hAnsi="Times New Roman" w:cs="Times New Roman"/>
          <w:sz w:val="22"/>
          <w:szCs w:val="22"/>
        </w:rPr>
        <w:t>estimated sea transport duration;</w:t>
      </w:r>
    </w:p>
    <w:p w14:paraId="71084214" w14:textId="77777777" w:rsidR="00000000" w:rsidRPr="0034587E" w:rsidRDefault="00000000" w:rsidP="0034587E">
      <w:pPr>
        <w:numPr>
          <w:ilvl w:val="0"/>
          <w:numId w:val="4"/>
        </w:numPr>
        <w:jc w:val="both"/>
        <w:rPr>
          <w:rFonts w:ascii="Times New Roman" w:eastAsia="Times New Roman" w:hAnsi="Times New Roman" w:cs="Times New Roman"/>
          <w:sz w:val="22"/>
          <w:szCs w:val="22"/>
        </w:rPr>
      </w:pPr>
      <w:r w:rsidRPr="0034587E">
        <w:rPr>
          <w:rFonts w:ascii="Times New Roman" w:eastAsia="Times New Roman" w:hAnsi="Times New Roman" w:cs="Times New Roman"/>
          <w:sz w:val="22"/>
          <w:szCs w:val="22"/>
        </w:rPr>
        <w:t>customs clearance arrangements;</w:t>
      </w:r>
    </w:p>
    <w:p w14:paraId="64DBF006" w14:textId="77777777" w:rsidR="00000000" w:rsidRPr="0034587E" w:rsidRDefault="00000000" w:rsidP="0034587E">
      <w:pPr>
        <w:numPr>
          <w:ilvl w:val="0"/>
          <w:numId w:val="4"/>
        </w:numPr>
        <w:jc w:val="both"/>
        <w:rPr>
          <w:rFonts w:ascii="Times New Roman" w:eastAsia="Times New Roman" w:hAnsi="Times New Roman" w:cs="Times New Roman"/>
          <w:sz w:val="22"/>
          <w:szCs w:val="22"/>
        </w:rPr>
      </w:pPr>
      <w:r w:rsidRPr="0034587E">
        <w:rPr>
          <w:rFonts w:ascii="Times New Roman" w:eastAsia="Times New Roman" w:hAnsi="Times New Roman" w:cs="Times New Roman"/>
          <w:sz w:val="22"/>
          <w:szCs w:val="22"/>
        </w:rPr>
        <w:t>delivery schedule to the designated wastewater treatment plant.</w:t>
      </w:r>
    </w:p>
    <w:p w14:paraId="649412A2" w14:textId="77777777" w:rsidR="00000000" w:rsidRPr="0034587E" w:rsidRDefault="00000000" w:rsidP="0034587E">
      <w:pPr>
        <w:ind w:left="1440" w:hanging="709"/>
        <w:jc w:val="both"/>
        <w:rPr>
          <w:rFonts w:ascii="Times New Roman" w:eastAsia="Times New Roman" w:hAnsi="Times New Roman" w:cs="Times New Roman"/>
          <w:sz w:val="22"/>
          <w:szCs w:val="22"/>
        </w:rPr>
      </w:pPr>
      <w:r w:rsidRPr="0034587E">
        <w:rPr>
          <w:rFonts w:ascii="Times New Roman" w:eastAsia="Times New Roman" w:hAnsi="Times New Roman" w:cs="Times New Roman"/>
          <w:sz w:val="22"/>
          <w:szCs w:val="22"/>
        </w:rPr>
        <w:t>The Contracting Authority shall review the implementation programme within 10 calendar days of its receipt. Where comments are made, the Contractor shall submit a revised programme within 5 calendar days.</w:t>
      </w:r>
    </w:p>
    <w:p w14:paraId="00000073" w14:textId="1F9BC5BE" w:rsidR="00000000" w:rsidRDefault="00000000">
      <w:pPr>
        <w:ind w:left="1134" w:hanging="709"/>
        <w:jc w:val="both"/>
        <w:rPr>
          <w:rFonts w:ascii="Times New Roman" w:eastAsia="Times New Roman" w:hAnsi="Times New Roman" w:cs="Times New Roman"/>
          <w:b/>
          <w:bCs/>
          <w:sz w:val="22"/>
          <w:szCs w:val="22"/>
        </w:rPr>
      </w:pPr>
    </w:p>
    <w:p w14:paraId="00000076" w14:textId="77777777" w:rsidR="00000000" w:rsidRDefault="00000000">
      <w:pPr>
        <w:spacing w:before="240"/>
        <w:ind w:left="1134" w:hanging="1134"/>
        <w:jc w:val="both"/>
        <w:rPr>
          <w:rFonts w:ascii="Times New Roman" w:eastAsia="Times New Roman" w:hAnsi="Times New Roman" w:cs="Times New Roman"/>
          <w:b/>
          <w:bCs/>
        </w:rPr>
      </w:pPr>
      <w:bookmarkStart w:id="11" w:name="_heading=h.urqtchpsez1d" w:colFirst="0" w:colLast="0"/>
      <w:bookmarkStart w:id="12" w:name="_heading=h.qs6cgy380mj" w:colFirst="0" w:colLast="0"/>
      <w:bookmarkEnd w:id="11"/>
      <w:bookmarkEnd w:id="12"/>
      <w:r>
        <w:rPr>
          <w:rFonts w:ascii="Times New Roman" w:eastAsia="Times New Roman" w:hAnsi="Times New Roman" w:cs="Times New Roman"/>
          <w:b/>
          <w:bCs/>
        </w:rPr>
        <w:t>Article 15</w:t>
      </w:r>
      <w:r>
        <w:rPr>
          <w:rFonts w:ascii="Times New Roman" w:eastAsia="Times New Roman" w:hAnsi="Times New Roman" w:cs="Times New Roman"/>
          <w:b/>
          <w:bCs/>
        </w:rPr>
        <w:tab/>
        <w:t>Sufficiency of tender prices</w:t>
      </w:r>
    </w:p>
    <w:p w14:paraId="4F0A98C5" w14:textId="6D11A6A5" w:rsidR="00000000" w:rsidRPr="0034587E" w:rsidRDefault="00000000" w:rsidP="0034587E">
      <w:pPr>
        <w:ind w:firstLine="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15. 1 The price of the supplies shall be that shown on the financial offer (specimen in Annex IV). </w:t>
      </w:r>
    </w:p>
    <w:p w14:paraId="00000079" w14:textId="77777777" w:rsidR="00000000" w:rsidRDefault="00000000">
      <w:pPr>
        <w:spacing w:before="240"/>
        <w:ind w:left="1134" w:hanging="1134"/>
        <w:jc w:val="both"/>
        <w:rPr>
          <w:rFonts w:ascii="Times New Roman" w:eastAsia="Times New Roman" w:hAnsi="Times New Roman" w:cs="Times New Roman"/>
          <w:b/>
          <w:bCs/>
        </w:rPr>
      </w:pPr>
      <w:r>
        <w:rPr>
          <w:rFonts w:ascii="Times New Roman" w:eastAsia="Times New Roman" w:hAnsi="Times New Roman" w:cs="Times New Roman"/>
          <w:b/>
          <w:bCs/>
        </w:rPr>
        <w:t>Article 16</w:t>
      </w:r>
      <w:r>
        <w:rPr>
          <w:rFonts w:ascii="Times New Roman" w:eastAsia="Times New Roman" w:hAnsi="Times New Roman" w:cs="Times New Roman"/>
          <w:b/>
          <w:bCs/>
        </w:rPr>
        <w:tab/>
        <w:t>Tax and customs arrangements</w:t>
      </w:r>
    </w:p>
    <w:p w14:paraId="0000007A" w14:textId="101CA4C9" w:rsidR="00000000" w:rsidRDefault="00000000">
      <w:pPr>
        <w:ind w:left="1134"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16.1</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D</w:t>
      </w:r>
      <w:r w:rsidRPr="002C77AF">
        <w:rPr>
          <w:rFonts w:ascii="Times New Roman" w:eastAsia="Times New Roman" w:hAnsi="Times New Roman" w:cs="Times New Roman"/>
          <w:sz w:val="22"/>
          <w:szCs w:val="22"/>
        </w:rPr>
        <w:t xml:space="preserve">elivery conditions are </w:t>
      </w:r>
      <w:r>
        <w:rPr>
          <w:rFonts w:ascii="Times New Roman" w:eastAsia="Times New Roman" w:hAnsi="Times New Roman" w:cs="Times New Roman"/>
          <w:sz w:val="22"/>
          <w:szCs w:val="22"/>
        </w:rPr>
        <w:t>DDP</w:t>
      </w:r>
      <w:r>
        <w:rPr>
          <w:rFonts w:ascii="Times New Roman" w:eastAsia="Times New Roman" w:hAnsi="Times New Roman" w:cs="Times New Roman"/>
          <w:sz w:val="22"/>
          <w:szCs w:val="22"/>
        </w:rPr>
        <w:t>.</w:t>
      </w:r>
      <w:r w:rsidRPr="0034587E">
        <w:rPr>
          <w:rFonts w:ascii="Times New Roman" w:eastAsia="Times New Roman" w:hAnsi="Times New Roman" w:cs="Times New Roman"/>
          <w:sz w:val="22"/>
          <w:szCs w:val="22"/>
        </w:rPr>
        <w:t xml:space="preserve">  </w:t>
      </w:r>
      <w:r w:rsidRPr="0034587E">
        <w:rPr>
          <w:rFonts w:ascii="Times New Roman" w:eastAsia="Times New Roman" w:hAnsi="Times New Roman" w:cs="Times New Roman"/>
          <w:sz w:val="22"/>
          <w:szCs w:val="22"/>
        </w:rPr>
        <w:t>The Contractor shall be responsible for arranging transport to the final delivery site and completing all customs clearance formalities required for delivery in Albania, in accordance with the Technical Specifications and the Financial Offer</w:t>
      </w:r>
      <w:r>
        <w:t>.</w:t>
      </w:r>
    </w:p>
    <w:p w14:paraId="0000007D" w14:textId="77777777" w:rsidR="00000000" w:rsidRPr="0034587E" w:rsidRDefault="00000000">
      <w:pPr>
        <w:spacing w:before="240"/>
        <w:ind w:left="1134" w:hanging="1134"/>
        <w:jc w:val="both"/>
        <w:rPr>
          <w:rFonts w:ascii="Times New Roman" w:eastAsia="Times New Roman" w:hAnsi="Times New Roman" w:cs="Times New Roman"/>
          <w:b/>
          <w:bCs/>
        </w:rPr>
      </w:pPr>
      <w:bookmarkStart w:id="13" w:name="_heading=h.308gc2gkok9p" w:colFirst="0" w:colLast="0"/>
      <w:bookmarkStart w:id="14" w:name="_heading=h.xstqvu8fe5ow" w:colFirst="0" w:colLast="0"/>
      <w:bookmarkEnd w:id="13"/>
      <w:bookmarkEnd w:id="14"/>
      <w:r>
        <w:rPr>
          <w:rFonts w:ascii="Times New Roman" w:eastAsia="Times New Roman" w:hAnsi="Times New Roman" w:cs="Times New Roman"/>
          <w:b/>
          <w:bCs/>
        </w:rPr>
        <w:t>Article 18</w:t>
      </w:r>
      <w:r>
        <w:rPr>
          <w:rFonts w:ascii="Times New Roman" w:eastAsia="Times New Roman" w:hAnsi="Times New Roman" w:cs="Times New Roman"/>
          <w:b/>
          <w:bCs/>
        </w:rPr>
        <w:tab/>
      </w:r>
      <w:r w:rsidRPr="0034587E">
        <w:rPr>
          <w:rFonts w:ascii="Times New Roman" w:eastAsia="Times New Roman" w:hAnsi="Times New Roman" w:cs="Times New Roman"/>
          <w:b/>
          <w:bCs/>
        </w:rPr>
        <w:t xml:space="preserve">Delivery order </w:t>
      </w:r>
    </w:p>
    <w:p w14:paraId="66D9045D" w14:textId="77777777" w:rsidR="00000000" w:rsidRDefault="00000000" w:rsidP="0034587E">
      <w:pPr>
        <w:ind w:left="1134" w:hanging="709"/>
        <w:jc w:val="both"/>
        <w:rPr>
          <w:rFonts w:ascii="Times New Roman" w:eastAsia="Times New Roman" w:hAnsi="Times New Roman" w:cs="Times New Roman"/>
          <w:sz w:val="22"/>
          <w:szCs w:val="22"/>
        </w:rPr>
      </w:pPr>
      <w:r w:rsidRPr="0034587E">
        <w:rPr>
          <w:rFonts w:ascii="Times New Roman" w:eastAsia="Times New Roman" w:hAnsi="Times New Roman" w:cs="Times New Roman"/>
          <w:sz w:val="22"/>
          <w:szCs w:val="22"/>
        </w:rPr>
        <w:t>18.1</w:t>
      </w:r>
      <w:r w:rsidRPr="0034587E">
        <w:rPr>
          <w:rFonts w:ascii="Times New Roman" w:eastAsia="Times New Roman" w:hAnsi="Times New Roman" w:cs="Times New Roman"/>
          <w:b/>
          <w:bCs/>
          <w:sz w:val="22"/>
          <w:szCs w:val="22"/>
        </w:rPr>
        <w:tab/>
      </w:r>
      <w:r w:rsidRPr="0034587E">
        <w:rPr>
          <w:rFonts w:ascii="Times New Roman" w:eastAsia="Times New Roman" w:hAnsi="Times New Roman" w:cs="Times New Roman"/>
          <w:sz w:val="22"/>
          <w:szCs w:val="22"/>
        </w:rPr>
        <w:t xml:space="preserve">The delivery of the goods/implementation of the tasks </w:t>
      </w:r>
      <w:r w:rsidRPr="0034587E">
        <w:rPr>
          <w:rFonts w:ascii="Times New Roman" w:eastAsia="Times New Roman" w:hAnsi="Times New Roman" w:cs="Times New Roman"/>
          <w:sz w:val="22"/>
          <w:szCs w:val="22"/>
        </w:rPr>
        <w:t>shall commence as soon as possible after the contract has been signed by both Parties.</w:t>
      </w:r>
    </w:p>
    <w:p w14:paraId="64F0B38F" w14:textId="77777777" w:rsidR="00000000" w:rsidRDefault="00000000" w:rsidP="0034587E">
      <w:pPr>
        <w:ind w:left="1134" w:hanging="709"/>
        <w:jc w:val="both"/>
        <w:rPr>
          <w:rFonts w:ascii="Times New Roman" w:eastAsia="Times New Roman" w:hAnsi="Times New Roman" w:cs="Times New Roman"/>
          <w:sz w:val="22"/>
          <w:szCs w:val="22"/>
        </w:rPr>
      </w:pPr>
    </w:p>
    <w:p w14:paraId="00000081" w14:textId="2E8950E2" w:rsidR="00000000" w:rsidRDefault="00000000" w:rsidP="0034587E">
      <w:pPr>
        <w:ind w:left="1134" w:hanging="709"/>
        <w:jc w:val="both"/>
        <w:rPr>
          <w:rFonts w:ascii="Times New Roman" w:eastAsia="Times New Roman" w:hAnsi="Times New Roman" w:cs="Times New Roman"/>
          <w:b/>
          <w:bCs/>
        </w:rPr>
      </w:pPr>
      <w:r>
        <w:rPr>
          <w:rFonts w:ascii="Times New Roman" w:eastAsia="Times New Roman" w:hAnsi="Times New Roman" w:cs="Times New Roman"/>
          <w:b/>
          <w:bCs/>
        </w:rPr>
        <w:t>Article 19</w:t>
      </w:r>
      <w:r>
        <w:rPr>
          <w:rFonts w:ascii="Times New Roman" w:eastAsia="Times New Roman" w:hAnsi="Times New Roman" w:cs="Times New Roman"/>
          <w:b/>
          <w:bCs/>
        </w:rPr>
        <w:tab/>
        <w:t>Period of implementation of the tasks</w:t>
      </w:r>
    </w:p>
    <w:p w14:paraId="74340D80" w14:textId="7CB4AB8F" w:rsidR="00000000" w:rsidRPr="0034587E" w:rsidRDefault="00000000" w:rsidP="0034587E">
      <w:pPr>
        <w:ind w:left="1134"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19.1</w:t>
      </w:r>
      <w:r>
        <w:rPr>
          <w:rFonts w:ascii="Times New Roman" w:eastAsia="Times New Roman" w:hAnsi="Times New Roman" w:cs="Times New Roman"/>
          <w:b/>
          <w:bCs/>
          <w:sz w:val="22"/>
          <w:szCs w:val="22"/>
        </w:rPr>
        <w:tab/>
      </w:r>
      <w:bookmarkStart w:id="15" w:name="_heading=h.xrvmyuvp57yo" w:colFirst="0" w:colLast="0"/>
      <w:bookmarkEnd w:id="15"/>
      <w:r w:rsidRPr="0034587E">
        <w:rPr>
          <w:rFonts w:ascii="Times New Roman" w:eastAsia="Times New Roman" w:hAnsi="Times New Roman" w:cs="Times New Roman"/>
          <w:sz w:val="22"/>
          <w:szCs w:val="22"/>
        </w:rPr>
        <w:t>The Contractor shall deliver the supplies to the designated wastewater treatment plant within 60 calendar days from the date of signature of the contract by both Parties.</w:t>
      </w:r>
    </w:p>
    <w:p w14:paraId="0BF6EBE7" w14:textId="12C79587" w:rsidR="00000000" w:rsidRPr="0034587E" w:rsidRDefault="00000000" w:rsidP="0034587E">
      <w:pPr>
        <w:ind w:left="1134"/>
        <w:jc w:val="both"/>
        <w:rPr>
          <w:rFonts w:ascii="Times New Roman" w:eastAsia="Times New Roman" w:hAnsi="Times New Roman" w:cs="Times New Roman"/>
          <w:sz w:val="22"/>
          <w:szCs w:val="22"/>
        </w:rPr>
      </w:pPr>
      <w:r w:rsidRPr="0034587E">
        <w:rPr>
          <w:rFonts w:ascii="Times New Roman" w:eastAsia="Times New Roman" w:hAnsi="Times New Roman" w:cs="Times New Roman"/>
          <w:sz w:val="22"/>
          <w:szCs w:val="22"/>
        </w:rPr>
        <w:t xml:space="preserve">The implementation period of the contract shall be </w:t>
      </w:r>
      <w:r w:rsidR="00F93ACB" w:rsidRPr="00F93ACB">
        <w:rPr>
          <w:rFonts w:ascii="Times New Roman" w:eastAsia="Times New Roman" w:hAnsi="Times New Roman" w:cs="Times New Roman"/>
          <w:sz w:val="22"/>
          <w:szCs w:val="22"/>
          <w:highlight w:val="yellow"/>
        </w:rPr>
        <w:t>xx</w:t>
      </w:r>
      <w:r w:rsidRPr="0034587E">
        <w:rPr>
          <w:rFonts w:ascii="Times New Roman" w:eastAsia="Times New Roman" w:hAnsi="Times New Roman" w:cs="Times New Roman"/>
          <w:sz w:val="22"/>
          <w:szCs w:val="22"/>
        </w:rPr>
        <w:t xml:space="preserve"> months.</w:t>
      </w:r>
    </w:p>
    <w:p w14:paraId="00000085" w14:textId="1AC4AEE6" w:rsidR="00000000" w:rsidRDefault="00000000" w:rsidP="0034587E">
      <w:pPr>
        <w:ind w:left="1134" w:hanging="709"/>
        <w:jc w:val="both"/>
        <w:rPr>
          <w:rFonts w:ascii="Times New Roman" w:eastAsia="Times New Roman" w:hAnsi="Times New Roman" w:cs="Times New Roman"/>
          <w:b/>
          <w:bCs/>
        </w:rPr>
      </w:pPr>
      <w:r>
        <w:rPr>
          <w:rFonts w:ascii="Times New Roman" w:eastAsia="Times New Roman" w:hAnsi="Times New Roman" w:cs="Times New Roman"/>
          <w:b/>
          <w:bCs/>
        </w:rPr>
        <w:t>Article 24</w:t>
      </w:r>
      <w:r>
        <w:rPr>
          <w:rFonts w:ascii="Times New Roman" w:eastAsia="Times New Roman" w:hAnsi="Times New Roman" w:cs="Times New Roman"/>
          <w:b/>
          <w:bCs/>
        </w:rPr>
        <w:tab/>
        <w:t>Quality of supplies</w:t>
      </w:r>
    </w:p>
    <w:p w14:paraId="6DF2C36B" w14:textId="77777777" w:rsidR="00000000" w:rsidRPr="0034587E" w:rsidRDefault="00000000" w:rsidP="0034587E">
      <w:pPr>
        <w:ind w:left="1134"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24.2</w:t>
      </w:r>
      <w:r>
        <w:rPr>
          <w:rFonts w:ascii="Times New Roman" w:eastAsia="Times New Roman" w:hAnsi="Times New Roman" w:cs="Times New Roman"/>
          <w:sz w:val="22"/>
          <w:szCs w:val="22"/>
        </w:rPr>
        <w:tab/>
      </w:r>
      <w:r w:rsidRPr="0034587E">
        <w:rPr>
          <w:rFonts w:ascii="Times New Roman" w:eastAsia="Times New Roman" w:hAnsi="Times New Roman" w:cs="Times New Roman"/>
          <w:sz w:val="22"/>
          <w:szCs w:val="22"/>
        </w:rPr>
        <w:t>A preliminary technical acceptance shall be carried out through the review of the technical documentation, manufacturer's certificates and factory test certificates submitted by the Contractor prior to shipment.</w:t>
      </w:r>
    </w:p>
    <w:p w14:paraId="153FBF55" w14:textId="77777777" w:rsidR="00000000" w:rsidRPr="0034587E" w:rsidRDefault="00000000" w:rsidP="0034587E">
      <w:pPr>
        <w:ind w:left="1843" w:hanging="709"/>
        <w:jc w:val="both"/>
        <w:rPr>
          <w:rFonts w:ascii="Times New Roman" w:eastAsia="Times New Roman" w:hAnsi="Times New Roman" w:cs="Times New Roman"/>
          <w:sz w:val="22"/>
          <w:szCs w:val="22"/>
        </w:rPr>
      </w:pPr>
      <w:r w:rsidRPr="0034587E">
        <w:rPr>
          <w:rFonts w:ascii="Times New Roman" w:eastAsia="Times New Roman" w:hAnsi="Times New Roman" w:cs="Times New Roman"/>
          <w:sz w:val="22"/>
          <w:szCs w:val="22"/>
        </w:rPr>
        <w:lastRenderedPageBreak/>
        <w:t>Final acceptance shall take place upon delivery of the supplies at the designated wastewater treatment plant after verification of:</w:t>
      </w:r>
    </w:p>
    <w:p w14:paraId="499BE33D" w14:textId="77777777" w:rsidR="00000000" w:rsidRPr="0034587E" w:rsidRDefault="00000000" w:rsidP="0034587E">
      <w:pPr>
        <w:numPr>
          <w:ilvl w:val="0"/>
          <w:numId w:val="5"/>
        </w:numPr>
        <w:tabs>
          <w:tab w:val="clear" w:pos="720"/>
          <w:tab w:val="num" w:pos="1429"/>
        </w:tabs>
        <w:ind w:left="1429"/>
        <w:jc w:val="both"/>
        <w:rPr>
          <w:rFonts w:ascii="Times New Roman" w:eastAsia="Times New Roman" w:hAnsi="Times New Roman" w:cs="Times New Roman"/>
          <w:sz w:val="22"/>
          <w:szCs w:val="22"/>
        </w:rPr>
      </w:pPr>
      <w:r w:rsidRPr="0034587E">
        <w:rPr>
          <w:rFonts w:ascii="Times New Roman" w:eastAsia="Times New Roman" w:hAnsi="Times New Roman" w:cs="Times New Roman"/>
          <w:sz w:val="22"/>
          <w:szCs w:val="22"/>
        </w:rPr>
        <w:t>quantity;</w:t>
      </w:r>
    </w:p>
    <w:p w14:paraId="7C69804F" w14:textId="77777777" w:rsidR="00000000" w:rsidRPr="0034587E" w:rsidRDefault="00000000" w:rsidP="0034587E">
      <w:pPr>
        <w:numPr>
          <w:ilvl w:val="0"/>
          <w:numId w:val="5"/>
        </w:numPr>
        <w:tabs>
          <w:tab w:val="clear" w:pos="720"/>
          <w:tab w:val="num" w:pos="1429"/>
        </w:tabs>
        <w:ind w:left="1429"/>
        <w:jc w:val="both"/>
        <w:rPr>
          <w:rFonts w:ascii="Times New Roman" w:eastAsia="Times New Roman" w:hAnsi="Times New Roman" w:cs="Times New Roman"/>
          <w:sz w:val="22"/>
          <w:szCs w:val="22"/>
        </w:rPr>
      </w:pPr>
      <w:r w:rsidRPr="0034587E">
        <w:rPr>
          <w:rFonts w:ascii="Times New Roman" w:eastAsia="Times New Roman" w:hAnsi="Times New Roman" w:cs="Times New Roman"/>
          <w:sz w:val="22"/>
          <w:szCs w:val="22"/>
        </w:rPr>
        <w:t>compliance with the Technical Specifications;</w:t>
      </w:r>
    </w:p>
    <w:p w14:paraId="766C5F24" w14:textId="77777777" w:rsidR="00000000" w:rsidRPr="0034587E" w:rsidRDefault="00000000" w:rsidP="0034587E">
      <w:pPr>
        <w:numPr>
          <w:ilvl w:val="0"/>
          <w:numId w:val="5"/>
        </w:numPr>
        <w:tabs>
          <w:tab w:val="clear" w:pos="720"/>
          <w:tab w:val="num" w:pos="1429"/>
        </w:tabs>
        <w:ind w:left="1429"/>
        <w:jc w:val="both"/>
        <w:rPr>
          <w:rFonts w:ascii="Times New Roman" w:eastAsia="Times New Roman" w:hAnsi="Times New Roman" w:cs="Times New Roman"/>
          <w:sz w:val="22"/>
          <w:szCs w:val="22"/>
        </w:rPr>
      </w:pPr>
      <w:r w:rsidRPr="0034587E">
        <w:rPr>
          <w:rFonts w:ascii="Times New Roman" w:eastAsia="Times New Roman" w:hAnsi="Times New Roman" w:cs="Times New Roman"/>
          <w:sz w:val="22"/>
          <w:szCs w:val="22"/>
        </w:rPr>
        <w:t>absence of transport damage;</w:t>
      </w:r>
    </w:p>
    <w:p w14:paraId="368ADF71" w14:textId="77777777" w:rsidR="00000000" w:rsidRPr="0034587E" w:rsidRDefault="00000000" w:rsidP="0034587E">
      <w:pPr>
        <w:numPr>
          <w:ilvl w:val="0"/>
          <w:numId w:val="5"/>
        </w:numPr>
        <w:tabs>
          <w:tab w:val="clear" w:pos="720"/>
          <w:tab w:val="num" w:pos="1429"/>
        </w:tabs>
        <w:ind w:left="1429"/>
        <w:jc w:val="both"/>
        <w:rPr>
          <w:rFonts w:ascii="Times New Roman" w:eastAsia="Times New Roman" w:hAnsi="Times New Roman" w:cs="Times New Roman"/>
          <w:sz w:val="22"/>
          <w:szCs w:val="22"/>
        </w:rPr>
      </w:pPr>
      <w:r w:rsidRPr="0034587E">
        <w:rPr>
          <w:rFonts w:ascii="Times New Roman" w:eastAsia="Times New Roman" w:hAnsi="Times New Roman" w:cs="Times New Roman"/>
          <w:sz w:val="22"/>
          <w:szCs w:val="22"/>
        </w:rPr>
        <w:t>completeness of the accompanying documentation.</w:t>
      </w:r>
    </w:p>
    <w:p w14:paraId="00000086" w14:textId="08AAB32B" w:rsidR="00000000" w:rsidRDefault="00000000">
      <w:pPr>
        <w:ind w:left="1134" w:hanging="709"/>
        <w:jc w:val="both"/>
        <w:rPr>
          <w:rFonts w:ascii="Times New Roman" w:eastAsia="Times New Roman" w:hAnsi="Times New Roman" w:cs="Times New Roman"/>
          <w:sz w:val="22"/>
          <w:szCs w:val="22"/>
        </w:rPr>
      </w:pPr>
    </w:p>
    <w:p w14:paraId="00000087" w14:textId="77777777" w:rsidR="00000000" w:rsidRDefault="00000000">
      <w:pPr>
        <w:spacing w:before="240"/>
        <w:ind w:left="1134" w:hanging="1134"/>
        <w:jc w:val="both"/>
        <w:rPr>
          <w:rFonts w:ascii="Times New Roman" w:eastAsia="Times New Roman" w:hAnsi="Times New Roman" w:cs="Times New Roman"/>
          <w:b/>
          <w:bCs/>
        </w:rPr>
      </w:pPr>
      <w:bookmarkStart w:id="16" w:name="_heading=h.h4ui098agz1w" w:colFirst="0" w:colLast="0"/>
      <w:bookmarkEnd w:id="16"/>
      <w:r>
        <w:rPr>
          <w:rFonts w:ascii="Times New Roman" w:eastAsia="Times New Roman" w:hAnsi="Times New Roman" w:cs="Times New Roman"/>
          <w:b/>
          <w:bCs/>
        </w:rPr>
        <w:t>Article 25</w:t>
      </w:r>
      <w:r>
        <w:rPr>
          <w:rFonts w:ascii="Times New Roman" w:eastAsia="Times New Roman" w:hAnsi="Times New Roman" w:cs="Times New Roman"/>
          <w:b/>
          <w:bCs/>
        </w:rPr>
        <w:tab/>
        <w:t>Inspection and testing</w:t>
      </w:r>
    </w:p>
    <w:p w14:paraId="05B4DC43" w14:textId="77777777" w:rsidR="00000000" w:rsidRPr="0034587E" w:rsidRDefault="00000000" w:rsidP="0034587E">
      <w:pPr>
        <w:ind w:left="1134"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25.2</w:t>
      </w:r>
      <w:r>
        <w:rPr>
          <w:rFonts w:ascii="Times New Roman" w:eastAsia="Times New Roman" w:hAnsi="Times New Roman" w:cs="Times New Roman"/>
          <w:sz w:val="22"/>
          <w:szCs w:val="22"/>
        </w:rPr>
        <w:tab/>
      </w:r>
      <w:r w:rsidRPr="0034587E">
        <w:rPr>
          <w:rFonts w:ascii="Times New Roman" w:eastAsia="Times New Roman" w:hAnsi="Times New Roman" w:cs="Times New Roman"/>
          <w:sz w:val="22"/>
          <w:szCs w:val="22"/>
        </w:rPr>
        <w:t>The Contracting Authority reserves the right to inspect the supplies before shipment through the review of the manufacturer's documentation, certificates and factory test reports.</w:t>
      </w:r>
    </w:p>
    <w:p w14:paraId="0672B00A" w14:textId="77777777" w:rsidR="00000000" w:rsidRPr="0034587E" w:rsidRDefault="00000000" w:rsidP="0034587E">
      <w:pPr>
        <w:ind w:left="1843" w:hanging="709"/>
        <w:jc w:val="both"/>
        <w:rPr>
          <w:rFonts w:ascii="Times New Roman" w:eastAsia="Times New Roman" w:hAnsi="Times New Roman" w:cs="Times New Roman"/>
          <w:sz w:val="22"/>
          <w:szCs w:val="22"/>
        </w:rPr>
      </w:pPr>
      <w:r w:rsidRPr="0034587E">
        <w:rPr>
          <w:rFonts w:ascii="Times New Roman" w:eastAsia="Times New Roman" w:hAnsi="Times New Roman" w:cs="Times New Roman"/>
          <w:sz w:val="22"/>
          <w:szCs w:val="22"/>
        </w:rPr>
        <w:t>Upon delivery at the designated wastewater treatment plant, the Contracting Authority shall inspect the supplies to verify:</w:t>
      </w:r>
    </w:p>
    <w:p w14:paraId="78D81DDC" w14:textId="77777777" w:rsidR="00000000" w:rsidRPr="0034587E" w:rsidRDefault="00000000" w:rsidP="0034587E">
      <w:pPr>
        <w:numPr>
          <w:ilvl w:val="0"/>
          <w:numId w:val="6"/>
        </w:numPr>
        <w:tabs>
          <w:tab w:val="clear" w:pos="720"/>
          <w:tab w:val="num" w:pos="1429"/>
        </w:tabs>
        <w:ind w:left="1429"/>
        <w:jc w:val="both"/>
        <w:rPr>
          <w:rFonts w:ascii="Times New Roman" w:eastAsia="Times New Roman" w:hAnsi="Times New Roman" w:cs="Times New Roman"/>
          <w:sz w:val="22"/>
          <w:szCs w:val="22"/>
        </w:rPr>
      </w:pPr>
      <w:r w:rsidRPr="0034587E">
        <w:rPr>
          <w:rFonts w:ascii="Times New Roman" w:eastAsia="Times New Roman" w:hAnsi="Times New Roman" w:cs="Times New Roman"/>
          <w:sz w:val="22"/>
          <w:szCs w:val="22"/>
        </w:rPr>
        <w:t>compliance with the Technical Specifications;</w:t>
      </w:r>
    </w:p>
    <w:p w14:paraId="15FE83E6" w14:textId="77777777" w:rsidR="00000000" w:rsidRPr="0034587E" w:rsidRDefault="00000000" w:rsidP="0034587E">
      <w:pPr>
        <w:numPr>
          <w:ilvl w:val="0"/>
          <w:numId w:val="6"/>
        </w:numPr>
        <w:tabs>
          <w:tab w:val="clear" w:pos="720"/>
          <w:tab w:val="num" w:pos="1429"/>
        </w:tabs>
        <w:ind w:left="1429"/>
        <w:jc w:val="both"/>
        <w:rPr>
          <w:rFonts w:ascii="Times New Roman" w:eastAsia="Times New Roman" w:hAnsi="Times New Roman" w:cs="Times New Roman"/>
          <w:sz w:val="22"/>
          <w:szCs w:val="22"/>
        </w:rPr>
      </w:pPr>
      <w:r w:rsidRPr="0034587E">
        <w:rPr>
          <w:rFonts w:ascii="Times New Roman" w:eastAsia="Times New Roman" w:hAnsi="Times New Roman" w:cs="Times New Roman"/>
          <w:sz w:val="22"/>
          <w:szCs w:val="22"/>
        </w:rPr>
        <w:t>quantity and completeness of the delivery;</w:t>
      </w:r>
    </w:p>
    <w:p w14:paraId="6016D583" w14:textId="77777777" w:rsidR="00000000" w:rsidRPr="0034587E" w:rsidRDefault="00000000" w:rsidP="0034587E">
      <w:pPr>
        <w:numPr>
          <w:ilvl w:val="0"/>
          <w:numId w:val="6"/>
        </w:numPr>
        <w:tabs>
          <w:tab w:val="clear" w:pos="720"/>
          <w:tab w:val="num" w:pos="1429"/>
        </w:tabs>
        <w:ind w:left="1429"/>
        <w:jc w:val="both"/>
        <w:rPr>
          <w:rFonts w:ascii="Times New Roman" w:eastAsia="Times New Roman" w:hAnsi="Times New Roman" w:cs="Times New Roman"/>
          <w:sz w:val="22"/>
          <w:szCs w:val="22"/>
        </w:rPr>
      </w:pPr>
      <w:r w:rsidRPr="0034587E">
        <w:rPr>
          <w:rFonts w:ascii="Times New Roman" w:eastAsia="Times New Roman" w:hAnsi="Times New Roman" w:cs="Times New Roman"/>
          <w:sz w:val="22"/>
          <w:szCs w:val="22"/>
        </w:rPr>
        <w:t>integrity of the equipment and packaging;</w:t>
      </w:r>
    </w:p>
    <w:p w14:paraId="6709DCF4" w14:textId="77777777" w:rsidR="00000000" w:rsidRPr="0034587E" w:rsidRDefault="00000000" w:rsidP="0034587E">
      <w:pPr>
        <w:numPr>
          <w:ilvl w:val="0"/>
          <w:numId w:val="6"/>
        </w:numPr>
        <w:tabs>
          <w:tab w:val="clear" w:pos="720"/>
          <w:tab w:val="num" w:pos="1429"/>
        </w:tabs>
        <w:ind w:left="1429"/>
        <w:jc w:val="both"/>
        <w:rPr>
          <w:rFonts w:ascii="Times New Roman" w:eastAsia="Times New Roman" w:hAnsi="Times New Roman" w:cs="Times New Roman"/>
          <w:sz w:val="22"/>
          <w:szCs w:val="22"/>
        </w:rPr>
      </w:pPr>
      <w:r w:rsidRPr="0034587E">
        <w:rPr>
          <w:rFonts w:ascii="Times New Roman" w:eastAsia="Times New Roman" w:hAnsi="Times New Roman" w:cs="Times New Roman"/>
          <w:sz w:val="22"/>
          <w:szCs w:val="22"/>
        </w:rPr>
        <w:t>absence of transport damage;</w:t>
      </w:r>
    </w:p>
    <w:p w14:paraId="006E58BB" w14:textId="77777777" w:rsidR="00000000" w:rsidRPr="0034587E" w:rsidRDefault="00000000" w:rsidP="0034587E">
      <w:pPr>
        <w:numPr>
          <w:ilvl w:val="0"/>
          <w:numId w:val="6"/>
        </w:numPr>
        <w:tabs>
          <w:tab w:val="clear" w:pos="720"/>
          <w:tab w:val="num" w:pos="1429"/>
        </w:tabs>
        <w:ind w:left="1429"/>
        <w:jc w:val="both"/>
        <w:rPr>
          <w:rFonts w:ascii="Times New Roman" w:eastAsia="Times New Roman" w:hAnsi="Times New Roman" w:cs="Times New Roman"/>
          <w:sz w:val="22"/>
          <w:szCs w:val="22"/>
        </w:rPr>
      </w:pPr>
      <w:r w:rsidRPr="0034587E">
        <w:rPr>
          <w:rFonts w:ascii="Times New Roman" w:eastAsia="Times New Roman" w:hAnsi="Times New Roman" w:cs="Times New Roman"/>
          <w:sz w:val="22"/>
          <w:szCs w:val="22"/>
        </w:rPr>
        <w:t>compliance of the accompanying documentation with the contract requirements.</w:t>
      </w:r>
    </w:p>
    <w:p w14:paraId="00000088" w14:textId="244EBA7A" w:rsidR="00000000" w:rsidRDefault="00000000">
      <w:pPr>
        <w:ind w:left="1134" w:hanging="709"/>
        <w:jc w:val="both"/>
        <w:rPr>
          <w:rFonts w:ascii="Times New Roman" w:eastAsia="Times New Roman" w:hAnsi="Times New Roman" w:cs="Times New Roman"/>
          <w:b/>
          <w:bCs/>
          <w:sz w:val="22"/>
          <w:szCs w:val="22"/>
        </w:rPr>
      </w:pPr>
    </w:p>
    <w:p w14:paraId="00000089" w14:textId="77777777" w:rsidR="00000000" w:rsidRDefault="00000000">
      <w:pPr>
        <w:spacing w:before="240"/>
        <w:ind w:left="1134" w:hanging="1134"/>
        <w:jc w:val="both"/>
        <w:rPr>
          <w:rFonts w:ascii="Times New Roman" w:eastAsia="Times New Roman" w:hAnsi="Times New Roman" w:cs="Times New Roman"/>
          <w:b/>
          <w:bCs/>
        </w:rPr>
      </w:pPr>
      <w:bookmarkStart w:id="17" w:name="_heading=h.efjdt9q0qqdi" w:colFirst="0" w:colLast="0"/>
      <w:bookmarkEnd w:id="17"/>
      <w:r>
        <w:rPr>
          <w:rFonts w:ascii="Times New Roman" w:eastAsia="Times New Roman" w:hAnsi="Times New Roman" w:cs="Times New Roman"/>
          <w:b/>
          <w:bCs/>
        </w:rPr>
        <w:t>Article 26</w:t>
      </w:r>
      <w:r>
        <w:rPr>
          <w:rFonts w:ascii="Times New Roman" w:eastAsia="Times New Roman" w:hAnsi="Times New Roman" w:cs="Times New Roman"/>
          <w:b/>
          <w:bCs/>
        </w:rPr>
        <w:tab/>
        <w:t>General principles</w:t>
      </w:r>
    </w:p>
    <w:p w14:paraId="0000008B" w14:textId="5B4B98C3" w:rsidR="00000000" w:rsidRDefault="00000000" w:rsidP="0034587E">
      <w:pPr>
        <w:tabs>
          <w:tab w:val="right" w:pos="9885"/>
        </w:tabs>
        <w:ind w:left="1134"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26.1</w:t>
      </w:r>
      <w:r>
        <w:rPr>
          <w:rFonts w:ascii="Times New Roman" w:eastAsia="Times New Roman" w:hAnsi="Times New Roman" w:cs="Times New Roman"/>
          <w:sz w:val="22"/>
          <w:szCs w:val="22"/>
        </w:rPr>
        <w:tab/>
        <w:t xml:space="preserve">Payments shall be made in </w:t>
      </w:r>
      <w:r w:rsidRPr="00652263">
        <w:rPr>
          <w:rFonts w:ascii="Times New Roman" w:eastAsia="Times New Roman" w:hAnsi="Times New Roman" w:cs="Times New Roman"/>
          <w:sz w:val="22"/>
          <w:szCs w:val="22"/>
        </w:rPr>
        <w:t>Euro</w:t>
      </w:r>
      <w:r w:rsidRPr="00652263">
        <w:rPr>
          <w:rFonts w:ascii="Times New Roman" w:eastAsia="Times New Roman" w:hAnsi="Times New Roman" w:cs="Times New Roman"/>
          <w:sz w:val="22"/>
          <w:szCs w:val="22"/>
        </w:rPr>
        <w:t>.</w:t>
      </w:r>
    </w:p>
    <w:p w14:paraId="0000008C" w14:textId="210D629F" w:rsidR="00000000" w:rsidRDefault="00000000">
      <w:pPr>
        <w:ind w:left="113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Payments shall be authorised and made by </w:t>
      </w:r>
      <w:r>
        <w:rPr>
          <w:rFonts w:ascii="Times New Roman" w:eastAsia="Times New Roman" w:hAnsi="Times New Roman" w:cs="Times New Roman"/>
          <w:sz w:val="22"/>
          <w:szCs w:val="22"/>
        </w:rPr>
        <w:t xml:space="preserve">CELIM Albania Legal Representative. </w:t>
      </w:r>
    </w:p>
    <w:p w14:paraId="00000092" w14:textId="77777777" w:rsidR="00000000" w:rsidRPr="00652263" w:rsidRDefault="00000000">
      <w:pPr>
        <w:ind w:left="1134"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26.9</w:t>
      </w:r>
      <w:r>
        <w:rPr>
          <w:rFonts w:ascii="Times New Roman" w:eastAsia="Times New Roman" w:hAnsi="Times New Roman" w:cs="Times New Roman"/>
          <w:sz w:val="22"/>
          <w:szCs w:val="22"/>
        </w:rPr>
        <w:tab/>
        <w:t xml:space="preserve">In order to obtain payments, the contractor must submit to the authority referred to in paragraph </w:t>
      </w:r>
      <w:r w:rsidRPr="00652263">
        <w:rPr>
          <w:rFonts w:ascii="Times New Roman" w:eastAsia="Times New Roman" w:hAnsi="Times New Roman" w:cs="Times New Roman"/>
          <w:sz w:val="22"/>
          <w:szCs w:val="22"/>
        </w:rPr>
        <w:t>26.1 above:</w:t>
      </w:r>
    </w:p>
    <w:p w14:paraId="00000093" w14:textId="2BA25906" w:rsidR="00000000" w:rsidRPr="00652263" w:rsidRDefault="00000000">
      <w:pPr>
        <w:ind w:left="1560" w:hanging="425"/>
        <w:jc w:val="both"/>
        <w:rPr>
          <w:rFonts w:ascii="Times New Roman" w:eastAsia="Times New Roman" w:hAnsi="Times New Roman" w:cs="Times New Roman"/>
          <w:sz w:val="22"/>
          <w:szCs w:val="22"/>
        </w:rPr>
      </w:pPr>
      <w:r w:rsidRPr="00652263">
        <w:rPr>
          <w:rFonts w:ascii="Times New Roman" w:eastAsia="Times New Roman" w:hAnsi="Times New Roman" w:cs="Times New Roman"/>
          <w:sz w:val="22"/>
          <w:szCs w:val="22"/>
        </w:rPr>
        <w:t>a)</w:t>
      </w:r>
      <w:r w:rsidRPr="00652263">
        <w:rPr>
          <w:rFonts w:ascii="Times New Roman" w:eastAsia="Times New Roman" w:hAnsi="Times New Roman" w:cs="Times New Roman"/>
          <w:b/>
          <w:bCs/>
          <w:sz w:val="22"/>
          <w:szCs w:val="22"/>
        </w:rPr>
        <w:tab/>
      </w:r>
      <w:r w:rsidRPr="00652263">
        <w:rPr>
          <w:rFonts w:ascii="Times New Roman" w:eastAsia="Times New Roman" w:hAnsi="Times New Roman" w:cs="Times New Roman"/>
          <w:sz w:val="22"/>
          <w:szCs w:val="22"/>
        </w:rPr>
        <w:t xml:space="preserve">For the </w:t>
      </w:r>
      <w:r w:rsidRPr="00652263">
        <w:rPr>
          <w:rFonts w:ascii="Times New Roman" w:eastAsia="Times New Roman" w:hAnsi="Times New Roman" w:cs="Times New Roman"/>
          <w:sz w:val="22"/>
          <w:szCs w:val="22"/>
        </w:rPr>
        <w:t>20% pre-financing, the invoice</w:t>
      </w:r>
    </w:p>
    <w:p w14:paraId="00000097" w14:textId="766B5027" w:rsidR="00000000" w:rsidRPr="00652263" w:rsidRDefault="00000000" w:rsidP="00652263">
      <w:pPr>
        <w:spacing w:after="0"/>
        <w:ind w:left="1701"/>
        <w:jc w:val="both"/>
        <w:rPr>
          <w:rFonts w:ascii="Times New Roman" w:eastAsia="Times New Roman" w:hAnsi="Times New Roman" w:cs="Times New Roman"/>
          <w:sz w:val="22"/>
          <w:szCs w:val="22"/>
        </w:rPr>
      </w:pPr>
      <w:r w:rsidRPr="00652263">
        <w:rPr>
          <w:rFonts w:ascii="Times New Roman" w:eastAsia="Times New Roman" w:hAnsi="Times New Roman" w:cs="Times New Roman"/>
          <w:sz w:val="22"/>
          <w:szCs w:val="22"/>
        </w:rPr>
        <w:t xml:space="preserve">by derogation from article 26.5 of the general conditions, no pre-financing guarantee is required </w:t>
      </w:r>
      <w:r w:rsidRPr="00652263">
        <w:rPr>
          <w:rFonts w:ascii="Times New Roman" w:eastAsia="Times New Roman" w:hAnsi="Times New Roman" w:cs="Times New Roman"/>
          <w:sz w:val="22"/>
          <w:szCs w:val="22"/>
          <w:vertAlign w:val="superscript"/>
        </w:rPr>
        <w:footnoteReference w:id="1"/>
      </w:r>
      <w:r w:rsidRPr="00652263">
        <w:rPr>
          <w:rFonts w:ascii="Times New Roman" w:eastAsia="Times New Roman" w:hAnsi="Times New Roman" w:cs="Times New Roman"/>
          <w:sz w:val="22"/>
          <w:szCs w:val="22"/>
        </w:rPr>
        <w:t>.</w:t>
      </w:r>
    </w:p>
    <w:p w14:paraId="00000098" w14:textId="2136E936" w:rsidR="00000000" w:rsidRDefault="00000000">
      <w:pPr>
        <w:ind w:left="1559" w:hanging="425"/>
        <w:jc w:val="both"/>
        <w:rPr>
          <w:rFonts w:ascii="Times New Roman" w:eastAsia="Times New Roman" w:hAnsi="Times New Roman" w:cs="Times New Roman"/>
          <w:sz w:val="22"/>
          <w:szCs w:val="22"/>
        </w:rPr>
      </w:pPr>
      <w:r w:rsidRPr="00652263">
        <w:rPr>
          <w:rFonts w:ascii="Times New Roman" w:eastAsia="Times New Roman" w:hAnsi="Times New Roman" w:cs="Times New Roman"/>
          <w:sz w:val="22"/>
          <w:szCs w:val="22"/>
        </w:rPr>
        <w:t>b)</w:t>
      </w:r>
      <w:r w:rsidRPr="00652263">
        <w:rPr>
          <w:rFonts w:ascii="Times New Roman" w:eastAsia="Times New Roman" w:hAnsi="Times New Roman" w:cs="Times New Roman"/>
          <w:b/>
          <w:bCs/>
          <w:sz w:val="22"/>
          <w:szCs w:val="22"/>
        </w:rPr>
        <w:tab/>
      </w:r>
      <w:r w:rsidRPr="00652263">
        <w:rPr>
          <w:rFonts w:ascii="Times New Roman" w:eastAsia="Times New Roman" w:hAnsi="Times New Roman" w:cs="Times New Roman"/>
          <w:sz w:val="22"/>
          <w:szCs w:val="22"/>
        </w:rPr>
        <w:t xml:space="preserve">For the </w:t>
      </w:r>
      <w:r w:rsidRPr="00652263">
        <w:rPr>
          <w:rFonts w:ascii="Times New Roman" w:eastAsia="Times New Roman" w:hAnsi="Times New Roman" w:cs="Times New Roman"/>
          <w:sz w:val="22"/>
          <w:szCs w:val="22"/>
        </w:rPr>
        <w:t>80 % balance</w:t>
      </w:r>
      <w:r w:rsidRPr="00652263">
        <w:rPr>
          <w:rFonts w:ascii="Times New Roman" w:eastAsia="Times New Roman" w:hAnsi="Times New Roman" w:cs="Times New Roman"/>
          <w:sz w:val="22"/>
          <w:szCs w:val="22"/>
        </w:rPr>
        <w:t>, the invoice</w:t>
      </w:r>
      <w:r>
        <w:rPr>
          <w:rFonts w:ascii="Times New Roman" w:eastAsia="Times New Roman" w:hAnsi="Times New Roman" w:cs="Times New Roman"/>
          <w:sz w:val="22"/>
          <w:szCs w:val="22"/>
        </w:rPr>
        <w:t>(s) and the application for the certificate of provisional acceptance, and if applicable, the certificates of origin for the supplies delivered and Annex V - VAT instructions indicating the group members shares for VAT purposes.</w:t>
      </w:r>
    </w:p>
    <w:p w14:paraId="0000009B" w14:textId="77777777" w:rsidR="00000000" w:rsidRDefault="00000000">
      <w:pPr>
        <w:spacing w:before="240"/>
        <w:ind w:left="1134" w:hanging="1134"/>
        <w:jc w:val="both"/>
        <w:rPr>
          <w:rFonts w:ascii="Times New Roman" w:eastAsia="Times New Roman" w:hAnsi="Times New Roman" w:cs="Times New Roman"/>
          <w:b/>
          <w:bCs/>
        </w:rPr>
      </w:pPr>
      <w:bookmarkStart w:id="18" w:name="_heading=h.ogwveo2vcoib" w:colFirst="0" w:colLast="0"/>
      <w:bookmarkStart w:id="19" w:name="_heading=h.x0o5mq44ytsh" w:colFirst="0" w:colLast="0"/>
      <w:bookmarkEnd w:id="18"/>
      <w:bookmarkEnd w:id="19"/>
      <w:r>
        <w:rPr>
          <w:rFonts w:ascii="Times New Roman" w:eastAsia="Times New Roman" w:hAnsi="Times New Roman" w:cs="Times New Roman"/>
          <w:b/>
          <w:bCs/>
        </w:rPr>
        <w:lastRenderedPageBreak/>
        <w:t>Article 28</w:t>
      </w:r>
      <w:r>
        <w:rPr>
          <w:rFonts w:ascii="Times New Roman" w:eastAsia="Times New Roman" w:hAnsi="Times New Roman" w:cs="Times New Roman"/>
          <w:b/>
          <w:bCs/>
        </w:rPr>
        <w:tab/>
        <w:t>Delayed payments</w:t>
      </w:r>
    </w:p>
    <w:p w14:paraId="0000009D" w14:textId="3D2B35F7" w:rsidR="00000000" w:rsidRDefault="00000000" w:rsidP="00277E81">
      <w:pPr>
        <w:ind w:left="1134"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28.2</w:t>
      </w:r>
      <w:r>
        <w:rPr>
          <w:rFonts w:ascii="Times New Roman" w:eastAsia="Times New Roman" w:hAnsi="Times New Roman" w:cs="Times New Roman"/>
          <w:b/>
          <w:bCs/>
          <w:sz w:val="22"/>
          <w:szCs w:val="22"/>
        </w:rPr>
        <w:tab/>
      </w:r>
      <w:r w:rsidRPr="00277E81">
        <w:rPr>
          <w:rFonts w:ascii="Times New Roman" w:eastAsia="Times New Roman" w:hAnsi="Times New Roman" w:cs="Times New Roman"/>
          <w:sz w:val="22"/>
          <w:szCs w:val="22"/>
        </w:rPr>
        <w:t>By derogation from Article 28.2 of the general conditions, once the deadline laid down in Article 26.3 has expired, the contractor shall, upon demand, be entitled to late-payment interest at the rate and for the period mentioned in the general conditions. The demand must be submitted within two months of receiving late payment.</w:t>
      </w:r>
    </w:p>
    <w:p w14:paraId="0000009E" w14:textId="77777777" w:rsidR="00000000" w:rsidRDefault="00000000">
      <w:pPr>
        <w:spacing w:before="240"/>
        <w:ind w:left="1134" w:hanging="1134"/>
        <w:jc w:val="both"/>
        <w:rPr>
          <w:rFonts w:ascii="Times New Roman" w:eastAsia="Times New Roman" w:hAnsi="Times New Roman" w:cs="Times New Roman"/>
          <w:b/>
          <w:bCs/>
        </w:rPr>
      </w:pPr>
      <w:r>
        <w:rPr>
          <w:rFonts w:ascii="Times New Roman" w:eastAsia="Times New Roman" w:hAnsi="Times New Roman" w:cs="Times New Roman"/>
          <w:b/>
          <w:bCs/>
        </w:rPr>
        <w:t>Article 29</w:t>
      </w:r>
      <w:r>
        <w:rPr>
          <w:rFonts w:ascii="Times New Roman" w:eastAsia="Times New Roman" w:hAnsi="Times New Roman" w:cs="Times New Roman"/>
          <w:b/>
          <w:bCs/>
        </w:rPr>
        <w:tab/>
        <w:t>Delivery</w:t>
      </w:r>
    </w:p>
    <w:p w14:paraId="0000009F" w14:textId="0450B592" w:rsidR="00000000" w:rsidRPr="00C729B1" w:rsidRDefault="00000000" w:rsidP="00C729B1">
      <w:pPr>
        <w:spacing w:before="240"/>
        <w:ind w:left="1854" w:hanging="1134"/>
        <w:jc w:val="both"/>
        <w:rPr>
          <w:rFonts w:ascii="Times New Roman" w:eastAsia="Times New Roman" w:hAnsi="Times New Roman" w:cs="Times New Roman"/>
          <w:b/>
          <w:bCs/>
        </w:rPr>
      </w:pPr>
      <w:r w:rsidRPr="00C729B1">
        <w:rPr>
          <w:rFonts w:ascii="Times New Roman" w:eastAsia="Times New Roman" w:hAnsi="Times New Roman" w:cs="Times New Roman"/>
          <w:sz w:val="22"/>
          <w:szCs w:val="22"/>
        </w:rPr>
        <w:t xml:space="preserve">29.1 The Incoterm applicable </w:t>
      </w:r>
      <w:r w:rsidRPr="007A4955">
        <w:rPr>
          <w:rFonts w:ascii="Times New Roman" w:eastAsia="Times New Roman" w:hAnsi="Times New Roman" w:cs="Times New Roman"/>
          <w:sz w:val="22"/>
          <w:szCs w:val="22"/>
        </w:rPr>
        <w:t>shall be D</w:t>
      </w:r>
      <w:r w:rsidRPr="007A4955">
        <w:rPr>
          <w:rFonts w:ascii="Times New Roman" w:eastAsia="Times New Roman" w:hAnsi="Times New Roman" w:cs="Times New Roman"/>
          <w:sz w:val="22"/>
          <w:szCs w:val="22"/>
        </w:rPr>
        <w:t>DP</w:t>
      </w:r>
      <w:r w:rsidRPr="007A4955">
        <w:rPr>
          <w:rFonts w:ascii="Times New Roman" w:eastAsia="Times New Roman" w:hAnsi="Times New Roman" w:cs="Times New Roman"/>
          <w:sz w:val="22"/>
          <w:szCs w:val="22"/>
          <w:vertAlign w:val="superscript"/>
        </w:rPr>
        <w:footnoteReference w:id="2"/>
      </w:r>
      <w:r w:rsidRPr="007A4955">
        <w:rPr>
          <w:rFonts w:ascii="Times New Roman" w:eastAsia="Times New Roman" w:hAnsi="Times New Roman" w:cs="Times New Roman"/>
          <w:sz w:val="22"/>
          <w:szCs w:val="22"/>
        </w:rPr>
        <w:t>.</w:t>
      </w:r>
    </w:p>
    <w:p w14:paraId="000000A1" w14:textId="349BBEE1" w:rsidR="00000000" w:rsidRPr="00C729B1" w:rsidRDefault="00000000" w:rsidP="00C729B1">
      <w:pPr>
        <w:ind w:left="720"/>
        <w:jc w:val="both"/>
        <w:rPr>
          <w:rFonts w:ascii="Times New Roman" w:eastAsia="Times New Roman" w:hAnsi="Times New Roman" w:cs="Times New Roman"/>
          <w:sz w:val="22"/>
          <w:szCs w:val="22"/>
        </w:rPr>
      </w:pPr>
      <w:r w:rsidRPr="00C729B1">
        <w:rPr>
          <w:rFonts w:ascii="Times New Roman" w:eastAsia="Times New Roman" w:hAnsi="Times New Roman" w:cs="Times New Roman"/>
          <w:sz w:val="22"/>
          <w:szCs w:val="22"/>
        </w:rPr>
        <w:t>29.3</w:t>
      </w:r>
      <w:r w:rsidRPr="00C729B1">
        <w:rPr>
          <w:rFonts w:ascii="Times New Roman" w:eastAsia="Times New Roman" w:hAnsi="Times New Roman" w:cs="Times New Roman"/>
          <w:b/>
          <w:bCs/>
          <w:sz w:val="22"/>
          <w:szCs w:val="22"/>
        </w:rPr>
        <w:tab/>
      </w:r>
      <w:r w:rsidRPr="00C729B1">
        <w:rPr>
          <w:rFonts w:ascii="Times New Roman" w:eastAsia="Times New Roman" w:hAnsi="Times New Roman" w:cs="Times New Roman"/>
          <w:sz w:val="22"/>
          <w:szCs w:val="22"/>
        </w:rPr>
        <w:t>The packaging shall become the property of the recipient subject to environmental considerations</w:t>
      </w:r>
      <w:r w:rsidRPr="00C729B1">
        <w:rPr>
          <w:rFonts w:ascii="Times New Roman" w:eastAsia="Times New Roman" w:hAnsi="Times New Roman" w:cs="Times New Roman"/>
          <w:sz w:val="22"/>
          <w:szCs w:val="22"/>
        </w:rPr>
        <w:t>.</w:t>
      </w:r>
    </w:p>
    <w:p w14:paraId="000000A3" w14:textId="498B29C8" w:rsidR="00000000" w:rsidRDefault="00000000" w:rsidP="00C729B1">
      <w:pPr>
        <w:ind w:left="720"/>
        <w:jc w:val="both"/>
        <w:rPr>
          <w:rFonts w:ascii="Times New Roman" w:eastAsia="Times New Roman" w:hAnsi="Times New Roman" w:cs="Times New Roman"/>
          <w:b/>
          <w:bCs/>
          <w:sz w:val="22"/>
          <w:szCs w:val="22"/>
        </w:rPr>
      </w:pPr>
      <w:r w:rsidRPr="00C729B1">
        <w:rPr>
          <w:rFonts w:ascii="Times New Roman" w:eastAsia="Times New Roman" w:hAnsi="Times New Roman" w:cs="Times New Roman"/>
          <w:sz w:val="22"/>
          <w:szCs w:val="22"/>
        </w:rPr>
        <w:t>29.4</w:t>
      </w:r>
      <w:r w:rsidRPr="00C729B1">
        <w:rPr>
          <w:rFonts w:ascii="Times New Roman" w:eastAsia="Times New Roman" w:hAnsi="Times New Roman" w:cs="Times New Roman"/>
          <w:sz w:val="22"/>
          <w:szCs w:val="22"/>
        </w:rPr>
        <w:tab/>
        <w:t>The place of acceptance of the supplies shall be Vlora wastewater treatment plant</w:t>
      </w:r>
      <w:r w:rsidRPr="00C729B1">
        <w:rPr>
          <w:rFonts w:ascii="Times New Roman" w:eastAsia="Times New Roman" w:hAnsi="Times New Roman" w:cs="Times New Roman"/>
          <w:sz w:val="22"/>
          <w:szCs w:val="22"/>
        </w:rPr>
        <w:t>.</w:t>
      </w:r>
    </w:p>
    <w:p w14:paraId="197A8821" w14:textId="77777777" w:rsidR="00000000" w:rsidRDefault="00000000" w:rsidP="00652263">
      <w:pPr>
        <w:ind w:left="720" w:hanging="720"/>
        <w:rPr>
          <w:b/>
          <w:bCs/>
        </w:rPr>
      </w:pPr>
      <w:bookmarkStart w:id="20" w:name="_heading=h.9fj9aypodemd" w:colFirst="0" w:colLast="0"/>
      <w:bookmarkEnd w:id="20"/>
      <w:r>
        <w:rPr>
          <w:b/>
          <w:bCs/>
        </w:rPr>
        <w:t>Article 31</w:t>
      </w:r>
      <w:r>
        <w:rPr>
          <w:b/>
          <w:bCs/>
        </w:rPr>
        <w:tab/>
        <w:t>Provisional acceptance</w:t>
      </w:r>
    </w:p>
    <w:p w14:paraId="0FB96D28" w14:textId="2622A0AB" w:rsidR="00000000" w:rsidRPr="00652263" w:rsidRDefault="00000000" w:rsidP="00652263">
      <w:pPr>
        <w:ind w:left="720" w:hanging="720"/>
        <w:rPr>
          <w:sz w:val="22"/>
          <w:szCs w:val="22"/>
          <w:lang w:val="en-GB"/>
        </w:rPr>
      </w:pPr>
      <w:r>
        <w:rPr>
          <w:b/>
          <w:bCs/>
        </w:rPr>
        <w:br/>
      </w:r>
      <w:r>
        <w:rPr>
          <w:sz w:val="22"/>
          <w:szCs w:val="22"/>
          <w:lang w:val="en-GB"/>
        </w:rPr>
        <w:t xml:space="preserve">31.1 </w:t>
      </w:r>
      <w:r w:rsidRPr="00652263">
        <w:rPr>
          <w:sz w:val="22"/>
          <w:szCs w:val="22"/>
          <w:lang w:val="en-GB"/>
        </w:rPr>
        <w:t>The Certificate of Provisional Acceptance shall be issued using the template in Annex C11.</w:t>
      </w:r>
    </w:p>
    <w:p w14:paraId="579D507A" w14:textId="77777777" w:rsidR="00000000" w:rsidRPr="00652263" w:rsidRDefault="00000000" w:rsidP="00652263">
      <w:pPr>
        <w:spacing w:before="100" w:beforeAutospacing="1" w:after="100" w:afterAutospacing="1"/>
        <w:ind w:left="720"/>
        <w:rPr>
          <w:rFonts w:ascii="Times New Roman" w:eastAsia="Times New Roman" w:hAnsi="Times New Roman" w:cs="Times New Roman"/>
          <w:sz w:val="22"/>
          <w:szCs w:val="22"/>
        </w:rPr>
      </w:pPr>
      <w:r w:rsidRPr="00652263">
        <w:rPr>
          <w:rFonts w:ascii="Times New Roman" w:eastAsia="Times New Roman" w:hAnsi="Times New Roman" w:cs="Times New Roman"/>
          <w:sz w:val="22"/>
          <w:szCs w:val="22"/>
        </w:rPr>
        <w:t>Provisional acceptance shall take place at the designated wastewater treatment plant following delivery and unloading of the supplies.</w:t>
      </w:r>
    </w:p>
    <w:p w14:paraId="492533F5" w14:textId="77777777" w:rsidR="00000000" w:rsidRPr="00652263" w:rsidRDefault="00000000" w:rsidP="00652263">
      <w:pPr>
        <w:spacing w:before="100" w:beforeAutospacing="1" w:after="100" w:afterAutospacing="1"/>
        <w:ind w:left="720"/>
        <w:rPr>
          <w:rFonts w:ascii="Times New Roman" w:eastAsia="Times New Roman" w:hAnsi="Times New Roman" w:cs="Times New Roman"/>
          <w:sz w:val="22"/>
          <w:szCs w:val="22"/>
        </w:rPr>
      </w:pPr>
      <w:r w:rsidRPr="00652263">
        <w:rPr>
          <w:rFonts w:ascii="Times New Roman" w:eastAsia="Times New Roman" w:hAnsi="Times New Roman" w:cs="Times New Roman"/>
          <w:sz w:val="22"/>
          <w:szCs w:val="22"/>
        </w:rPr>
        <w:t>The Contracting Authority shall verify that:</w:t>
      </w:r>
    </w:p>
    <w:p w14:paraId="33471D77" w14:textId="77777777" w:rsidR="00000000" w:rsidRPr="00652263" w:rsidRDefault="00000000" w:rsidP="00652263">
      <w:pPr>
        <w:numPr>
          <w:ilvl w:val="0"/>
          <w:numId w:val="7"/>
        </w:numPr>
        <w:tabs>
          <w:tab w:val="clear" w:pos="720"/>
          <w:tab w:val="num" w:pos="1440"/>
        </w:tabs>
        <w:spacing w:before="100" w:beforeAutospacing="1" w:after="100" w:afterAutospacing="1"/>
        <w:ind w:left="1440"/>
        <w:rPr>
          <w:rFonts w:ascii="Times New Roman" w:eastAsia="Times New Roman" w:hAnsi="Times New Roman" w:cs="Times New Roman"/>
          <w:sz w:val="22"/>
          <w:szCs w:val="22"/>
        </w:rPr>
      </w:pPr>
      <w:r w:rsidRPr="00652263">
        <w:rPr>
          <w:rFonts w:ascii="Times New Roman" w:eastAsia="Times New Roman" w:hAnsi="Times New Roman" w:cs="Times New Roman"/>
          <w:sz w:val="22"/>
          <w:szCs w:val="22"/>
        </w:rPr>
        <w:t>the quantity of the supplies corresponds to the contract;</w:t>
      </w:r>
    </w:p>
    <w:p w14:paraId="4A422171" w14:textId="77777777" w:rsidR="00000000" w:rsidRPr="00652263" w:rsidRDefault="00000000" w:rsidP="00652263">
      <w:pPr>
        <w:numPr>
          <w:ilvl w:val="0"/>
          <w:numId w:val="7"/>
        </w:numPr>
        <w:tabs>
          <w:tab w:val="clear" w:pos="720"/>
          <w:tab w:val="num" w:pos="1440"/>
        </w:tabs>
        <w:spacing w:before="100" w:beforeAutospacing="1" w:after="100" w:afterAutospacing="1"/>
        <w:ind w:left="1440"/>
        <w:rPr>
          <w:rFonts w:ascii="Times New Roman" w:eastAsia="Times New Roman" w:hAnsi="Times New Roman" w:cs="Times New Roman"/>
          <w:sz w:val="22"/>
          <w:szCs w:val="22"/>
        </w:rPr>
      </w:pPr>
      <w:r w:rsidRPr="00652263">
        <w:rPr>
          <w:rFonts w:ascii="Times New Roman" w:eastAsia="Times New Roman" w:hAnsi="Times New Roman" w:cs="Times New Roman"/>
          <w:sz w:val="22"/>
          <w:szCs w:val="22"/>
        </w:rPr>
        <w:t>the supplies comply with the Technical Specifications;</w:t>
      </w:r>
    </w:p>
    <w:p w14:paraId="6609C344" w14:textId="77777777" w:rsidR="00000000" w:rsidRPr="00652263" w:rsidRDefault="00000000" w:rsidP="00652263">
      <w:pPr>
        <w:numPr>
          <w:ilvl w:val="0"/>
          <w:numId w:val="7"/>
        </w:numPr>
        <w:tabs>
          <w:tab w:val="clear" w:pos="720"/>
          <w:tab w:val="num" w:pos="1440"/>
        </w:tabs>
        <w:spacing w:before="100" w:beforeAutospacing="1" w:after="100" w:afterAutospacing="1"/>
        <w:ind w:left="1440"/>
        <w:rPr>
          <w:rFonts w:ascii="Times New Roman" w:eastAsia="Times New Roman" w:hAnsi="Times New Roman" w:cs="Times New Roman"/>
          <w:sz w:val="22"/>
          <w:szCs w:val="22"/>
        </w:rPr>
      </w:pPr>
      <w:r w:rsidRPr="00652263">
        <w:rPr>
          <w:rFonts w:ascii="Times New Roman" w:eastAsia="Times New Roman" w:hAnsi="Times New Roman" w:cs="Times New Roman"/>
          <w:sz w:val="22"/>
          <w:szCs w:val="22"/>
        </w:rPr>
        <w:t>the equipment has not sustained visible damage during transport;</w:t>
      </w:r>
    </w:p>
    <w:p w14:paraId="1F94F207" w14:textId="77777777" w:rsidR="00000000" w:rsidRPr="00652263" w:rsidRDefault="00000000" w:rsidP="00652263">
      <w:pPr>
        <w:numPr>
          <w:ilvl w:val="0"/>
          <w:numId w:val="7"/>
        </w:numPr>
        <w:tabs>
          <w:tab w:val="clear" w:pos="720"/>
          <w:tab w:val="num" w:pos="1440"/>
        </w:tabs>
        <w:spacing w:before="100" w:beforeAutospacing="1" w:after="100" w:afterAutospacing="1"/>
        <w:ind w:left="1440"/>
        <w:rPr>
          <w:rFonts w:ascii="Times New Roman" w:eastAsia="Times New Roman" w:hAnsi="Times New Roman" w:cs="Times New Roman"/>
          <w:sz w:val="22"/>
          <w:szCs w:val="22"/>
        </w:rPr>
      </w:pPr>
      <w:r w:rsidRPr="00652263">
        <w:rPr>
          <w:rFonts w:ascii="Times New Roman" w:eastAsia="Times New Roman" w:hAnsi="Times New Roman" w:cs="Times New Roman"/>
          <w:sz w:val="22"/>
          <w:szCs w:val="22"/>
        </w:rPr>
        <w:t>all documents required under the contract have been delivered;</w:t>
      </w:r>
    </w:p>
    <w:p w14:paraId="3015C6B8" w14:textId="77777777" w:rsidR="00000000" w:rsidRPr="00652263" w:rsidRDefault="00000000" w:rsidP="00652263">
      <w:pPr>
        <w:numPr>
          <w:ilvl w:val="0"/>
          <w:numId w:val="7"/>
        </w:numPr>
        <w:tabs>
          <w:tab w:val="clear" w:pos="720"/>
          <w:tab w:val="num" w:pos="1440"/>
        </w:tabs>
        <w:spacing w:before="100" w:beforeAutospacing="1" w:after="100" w:afterAutospacing="1"/>
        <w:ind w:left="1440"/>
        <w:rPr>
          <w:rFonts w:ascii="Times New Roman" w:eastAsia="Times New Roman" w:hAnsi="Times New Roman" w:cs="Times New Roman"/>
          <w:sz w:val="22"/>
          <w:szCs w:val="22"/>
        </w:rPr>
      </w:pPr>
      <w:r w:rsidRPr="00652263">
        <w:rPr>
          <w:rFonts w:ascii="Times New Roman" w:eastAsia="Times New Roman" w:hAnsi="Times New Roman" w:cs="Times New Roman"/>
          <w:sz w:val="22"/>
          <w:szCs w:val="22"/>
        </w:rPr>
        <w:t>the equipment is complete and ready for installation by the Contracting Authority.</w:t>
      </w:r>
    </w:p>
    <w:p w14:paraId="4E7541F5" w14:textId="77777777" w:rsidR="00000000" w:rsidRPr="00652263" w:rsidRDefault="00000000" w:rsidP="00652263">
      <w:pPr>
        <w:spacing w:before="100" w:beforeAutospacing="1" w:after="100" w:afterAutospacing="1"/>
        <w:ind w:left="1080"/>
        <w:rPr>
          <w:rFonts w:ascii="Times New Roman" w:eastAsia="Times New Roman" w:hAnsi="Times New Roman" w:cs="Times New Roman"/>
          <w:sz w:val="22"/>
          <w:szCs w:val="22"/>
        </w:rPr>
      </w:pPr>
      <w:r w:rsidRPr="00652263">
        <w:rPr>
          <w:rFonts w:ascii="Times New Roman" w:eastAsia="Times New Roman" w:hAnsi="Times New Roman" w:cs="Times New Roman"/>
          <w:sz w:val="22"/>
          <w:szCs w:val="22"/>
        </w:rPr>
        <w:t xml:space="preserve">The Contracting Authority shall issue the Certificate of Provisional Acceptance within 30 calendar days of delivery, provided that the above requirements have been fulfilled. Where defects, shortages or non-conformities are identified, the Contractor shall remedy them within a </w:t>
      </w:r>
      <w:r w:rsidRPr="00652263">
        <w:rPr>
          <w:rFonts w:ascii="Times New Roman" w:eastAsia="Times New Roman" w:hAnsi="Times New Roman" w:cs="Times New Roman"/>
          <w:sz w:val="22"/>
          <w:szCs w:val="22"/>
        </w:rPr>
        <w:t>reasonable period agreed with the Contracting Authority before the Certificate of Provisional Acceptance is issued.</w:t>
      </w:r>
    </w:p>
    <w:p w14:paraId="000000A5" w14:textId="037027ED" w:rsidR="00000000" w:rsidRDefault="00000000">
      <w:pPr>
        <w:spacing w:before="240"/>
        <w:ind w:left="1134" w:hanging="1134"/>
        <w:jc w:val="both"/>
        <w:rPr>
          <w:rFonts w:ascii="Times New Roman" w:eastAsia="Times New Roman" w:hAnsi="Times New Roman" w:cs="Times New Roman"/>
          <w:b/>
          <w:bCs/>
        </w:rPr>
      </w:pPr>
    </w:p>
    <w:p w14:paraId="000000AE" w14:textId="77777777" w:rsidR="00000000" w:rsidRDefault="00000000">
      <w:pPr>
        <w:spacing w:before="240"/>
        <w:ind w:left="1134" w:hanging="1134"/>
        <w:jc w:val="both"/>
        <w:rPr>
          <w:rFonts w:ascii="Times New Roman" w:eastAsia="Times New Roman" w:hAnsi="Times New Roman" w:cs="Times New Roman"/>
          <w:b/>
          <w:bCs/>
        </w:rPr>
      </w:pPr>
      <w:bookmarkStart w:id="21" w:name="_heading=h.xaw24vs4fcok" w:colFirst="0" w:colLast="0"/>
      <w:bookmarkEnd w:id="21"/>
      <w:r>
        <w:rPr>
          <w:rFonts w:ascii="Times New Roman" w:eastAsia="Times New Roman" w:hAnsi="Times New Roman" w:cs="Times New Roman"/>
          <w:b/>
          <w:bCs/>
        </w:rPr>
        <w:t>Article 32</w:t>
      </w:r>
      <w:r>
        <w:rPr>
          <w:rFonts w:ascii="Times New Roman" w:eastAsia="Times New Roman" w:hAnsi="Times New Roman" w:cs="Times New Roman"/>
          <w:b/>
          <w:bCs/>
        </w:rPr>
        <w:tab/>
        <w:t>Warranty obligations</w:t>
      </w:r>
    </w:p>
    <w:p w14:paraId="4780B655" w14:textId="77777777" w:rsidR="00000000" w:rsidRPr="00652263" w:rsidRDefault="00000000" w:rsidP="00652263">
      <w:pPr>
        <w:ind w:left="1134" w:hanging="70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32.6</w:t>
      </w:r>
      <w:r>
        <w:rPr>
          <w:rFonts w:ascii="Times New Roman" w:eastAsia="Times New Roman" w:hAnsi="Times New Roman" w:cs="Times New Roman"/>
          <w:sz w:val="22"/>
          <w:szCs w:val="22"/>
        </w:rPr>
        <w:tab/>
      </w:r>
      <w:r w:rsidRPr="00652263">
        <w:rPr>
          <w:rFonts w:ascii="Times New Roman" w:eastAsia="Times New Roman" w:hAnsi="Times New Roman" w:cs="Times New Roman"/>
          <w:sz w:val="22"/>
          <w:szCs w:val="22"/>
        </w:rPr>
        <w:t>The Contractor shall provide a manufacturer's warranty covering defects in design, materials and workmanship.</w:t>
      </w:r>
    </w:p>
    <w:p w14:paraId="2FDFAA74" w14:textId="77777777" w:rsidR="00000000" w:rsidRPr="00652263" w:rsidRDefault="00000000" w:rsidP="00652263">
      <w:pPr>
        <w:ind w:left="1134"/>
        <w:jc w:val="both"/>
        <w:rPr>
          <w:rFonts w:ascii="Times New Roman" w:eastAsia="Times New Roman" w:hAnsi="Times New Roman" w:cs="Times New Roman"/>
          <w:sz w:val="22"/>
          <w:szCs w:val="22"/>
        </w:rPr>
      </w:pPr>
      <w:r w:rsidRPr="00652263">
        <w:rPr>
          <w:rFonts w:ascii="Times New Roman" w:eastAsia="Times New Roman" w:hAnsi="Times New Roman" w:cs="Times New Roman"/>
          <w:sz w:val="22"/>
          <w:szCs w:val="22"/>
        </w:rPr>
        <w:t>During the warranty period, the Contractor shall, at its own expense, repair or replace any defective component resulting from manufacturing defects. Replacement parts shall be new and of equivalent or superior quality to the original components.</w:t>
      </w:r>
    </w:p>
    <w:p w14:paraId="000000AF" w14:textId="086C3EB2" w:rsidR="00000000" w:rsidRPr="00652263" w:rsidRDefault="00000000" w:rsidP="00652263">
      <w:pPr>
        <w:ind w:left="1134"/>
        <w:jc w:val="both"/>
        <w:rPr>
          <w:rFonts w:ascii="Times New Roman" w:eastAsia="Times New Roman" w:hAnsi="Times New Roman" w:cs="Times New Roman"/>
          <w:sz w:val="22"/>
          <w:szCs w:val="22"/>
        </w:rPr>
      </w:pPr>
      <w:r w:rsidRPr="00652263">
        <w:rPr>
          <w:rFonts w:ascii="Times New Roman" w:eastAsia="Times New Roman" w:hAnsi="Times New Roman" w:cs="Times New Roman"/>
          <w:sz w:val="22"/>
          <w:szCs w:val="22"/>
        </w:rPr>
        <w:t>The warranty shall not cover defects or damage resulting from improper handling, storage, installation, operation or maintenance by the Contracting Authority or third parties.</w:t>
      </w:r>
    </w:p>
    <w:p w14:paraId="25D8A230" w14:textId="4D87BB38" w:rsidR="00000000" w:rsidRPr="00652263" w:rsidRDefault="00000000" w:rsidP="00652263">
      <w:pPr>
        <w:ind w:left="1134" w:hanging="70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32.7</w:t>
      </w:r>
      <w:r>
        <w:rPr>
          <w:rFonts w:ascii="Times New Roman" w:eastAsia="Times New Roman" w:hAnsi="Times New Roman" w:cs="Times New Roman"/>
          <w:sz w:val="22"/>
          <w:szCs w:val="22"/>
        </w:rPr>
        <w:tab/>
      </w:r>
      <w:r w:rsidRPr="00652263">
        <w:rPr>
          <w:rFonts w:ascii="Times New Roman" w:eastAsia="Times New Roman" w:hAnsi="Times New Roman" w:cs="Times New Roman"/>
          <w:sz w:val="22"/>
          <w:szCs w:val="22"/>
        </w:rPr>
        <w:t xml:space="preserve">The warranty shall remain valid for </w:t>
      </w:r>
      <w:r w:rsidRPr="00652263">
        <w:rPr>
          <w:rFonts w:ascii="Times New Roman" w:eastAsia="Times New Roman" w:hAnsi="Times New Roman" w:cs="Times New Roman"/>
          <w:b/>
          <w:bCs/>
          <w:sz w:val="22"/>
          <w:szCs w:val="22"/>
          <w:highlight w:val="yellow"/>
        </w:rPr>
        <w:t>xx</w:t>
      </w:r>
      <w:r w:rsidRPr="00652263">
        <w:rPr>
          <w:rFonts w:ascii="Times New Roman" w:eastAsia="Times New Roman" w:hAnsi="Times New Roman" w:cs="Times New Roman"/>
          <w:b/>
          <w:bCs/>
          <w:sz w:val="22"/>
          <w:szCs w:val="22"/>
        </w:rPr>
        <w:t xml:space="preserve"> months</w:t>
      </w:r>
      <w:r w:rsidRPr="00652263">
        <w:rPr>
          <w:rFonts w:ascii="Times New Roman" w:eastAsia="Times New Roman" w:hAnsi="Times New Roman" w:cs="Times New Roman"/>
          <w:sz w:val="22"/>
          <w:szCs w:val="22"/>
        </w:rPr>
        <w:t xml:space="preserve"> from the date of Provisional Acceptance.</w:t>
      </w:r>
    </w:p>
    <w:p w14:paraId="000000B0" w14:textId="02D2D5D8" w:rsidR="00000000" w:rsidRPr="00652263" w:rsidRDefault="00000000">
      <w:pPr>
        <w:ind w:left="1134" w:hanging="708"/>
        <w:jc w:val="both"/>
        <w:rPr>
          <w:rFonts w:ascii="Times New Roman" w:eastAsia="Times New Roman" w:hAnsi="Times New Roman" w:cs="Times New Roman"/>
          <w:sz w:val="22"/>
          <w:szCs w:val="22"/>
        </w:rPr>
      </w:pPr>
    </w:p>
    <w:p w14:paraId="000000B1" w14:textId="77777777" w:rsidR="00000000" w:rsidRDefault="00000000">
      <w:pPr>
        <w:spacing w:before="240"/>
        <w:ind w:left="1134" w:hanging="1134"/>
        <w:jc w:val="both"/>
        <w:rPr>
          <w:rFonts w:ascii="Times New Roman" w:eastAsia="Times New Roman" w:hAnsi="Times New Roman" w:cs="Times New Roman"/>
          <w:b/>
          <w:bCs/>
        </w:rPr>
      </w:pPr>
      <w:bookmarkStart w:id="22" w:name="_heading=h.hj6j1nh7uxm9" w:colFirst="0" w:colLast="0"/>
      <w:bookmarkEnd w:id="22"/>
      <w:r>
        <w:rPr>
          <w:rFonts w:ascii="Times New Roman" w:eastAsia="Times New Roman" w:hAnsi="Times New Roman" w:cs="Times New Roman"/>
          <w:b/>
          <w:bCs/>
        </w:rPr>
        <w:t>Article 33</w:t>
      </w:r>
      <w:r>
        <w:rPr>
          <w:rFonts w:ascii="Times New Roman" w:eastAsia="Times New Roman" w:hAnsi="Times New Roman" w:cs="Times New Roman"/>
          <w:b/>
          <w:bCs/>
        </w:rPr>
        <w:tab/>
        <w:t>After-sales service</w:t>
      </w:r>
    </w:p>
    <w:p w14:paraId="2F438016" w14:textId="77777777" w:rsidR="00000000" w:rsidRPr="00652263" w:rsidRDefault="00000000" w:rsidP="00652263">
      <w:pPr>
        <w:ind w:left="1134" w:hanging="70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33.1</w:t>
      </w:r>
      <w:r>
        <w:rPr>
          <w:rFonts w:ascii="Times New Roman" w:eastAsia="Times New Roman" w:hAnsi="Times New Roman" w:cs="Times New Roman"/>
          <w:sz w:val="22"/>
          <w:szCs w:val="22"/>
        </w:rPr>
        <w:tab/>
      </w:r>
      <w:r w:rsidRPr="00652263">
        <w:rPr>
          <w:rFonts w:ascii="Times New Roman" w:eastAsia="Times New Roman" w:hAnsi="Times New Roman" w:cs="Times New Roman"/>
          <w:sz w:val="22"/>
          <w:szCs w:val="22"/>
        </w:rPr>
        <w:t>The Contractor shall provide remote technical support during the warranty period, including responses to technical queries and recommendations regarding maintenance and replacement of defective components.</w:t>
      </w:r>
    </w:p>
    <w:p w14:paraId="4B959ABE" w14:textId="77777777" w:rsidR="00000000" w:rsidRPr="00652263" w:rsidRDefault="00000000" w:rsidP="00652263">
      <w:pPr>
        <w:ind w:left="1134"/>
        <w:jc w:val="both"/>
        <w:rPr>
          <w:rFonts w:ascii="Times New Roman" w:eastAsia="Times New Roman" w:hAnsi="Times New Roman" w:cs="Times New Roman"/>
          <w:sz w:val="22"/>
          <w:szCs w:val="22"/>
        </w:rPr>
      </w:pPr>
      <w:r w:rsidRPr="00652263">
        <w:rPr>
          <w:rFonts w:ascii="Times New Roman" w:eastAsia="Times New Roman" w:hAnsi="Times New Roman" w:cs="Times New Roman"/>
          <w:sz w:val="22"/>
          <w:szCs w:val="22"/>
        </w:rPr>
        <w:t>Where warranty replacement of parts is required, the Contractor shall supply the replacement parts within a reasonable time agreed with the Contracting Authority.</w:t>
      </w:r>
    </w:p>
    <w:p w14:paraId="000000B2" w14:textId="0B392DE5" w:rsidR="00000000" w:rsidRPr="00652263" w:rsidRDefault="00000000" w:rsidP="00652263">
      <w:pPr>
        <w:ind w:left="1134"/>
        <w:jc w:val="both"/>
        <w:rPr>
          <w:rFonts w:ascii="Times New Roman" w:eastAsia="Times New Roman" w:hAnsi="Times New Roman" w:cs="Times New Roman"/>
          <w:sz w:val="22"/>
          <w:szCs w:val="22"/>
        </w:rPr>
      </w:pPr>
      <w:r w:rsidRPr="00652263">
        <w:rPr>
          <w:rFonts w:ascii="Times New Roman" w:eastAsia="Times New Roman" w:hAnsi="Times New Roman" w:cs="Times New Roman"/>
          <w:sz w:val="22"/>
          <w:szCs w:val="22"/>
        </w:rPr>
        <w:t>No on-site after-sales services, installation or commissioning services are required under this contract.</w:t>
      </w:r>
    </w:p>
    <w:p w14:paraId="000000B3" w14:textId="77777777" w:rsidR="00000000" w:rsidRDefault="00000000">
      <w:pPr>
        <w:spacing w:before="240"/>
        <w:ind w:left="1134" w:hanging="1134"/>
        <w:jc w:val="both"/>
        <w:rPr>
          <w:rFonts w:ascii="Times New Roman" w:eastAsia="Times New Roman" w:hAnsi="Times New Roman" w:cs="Times New Roman"/>
          <w:b/>
          <w:bCs/>
        </w:rPr>
      </w:pPr>
      <w:bookmarkStart w:id="23" w:name="_heading=h.tlo0148l1mm9" w:colFirst="0" w:colLast="0"/>
      <w:bookmarkEnd w:id="23"/>
      <w:r>
        <w:rPr>
          <w:rFonts w:ascii="Times New Roman" w:eastAsia="Times New Roman" w:hAnsi="Times New Roman" w:cs="Times New Roman"/>
          <w:b/>
          <w:bCs/>
        </w:rPr>
        <w:t>Article 40</w:t>
      </w:r>
      <w:r>
        <w:rPr>
          <w:rFonts w:ascii="Times New Roman" w:eastAsia="Times New Roman" w:hAnsi="Times New Roman" w:cs="Times New Roman"/>
          <w:b/>
          <w:bCs/>
        </w:rPr>
        <w:tab/>
        <w:t>Settlement of disputes</w:t>
      </w:r>
    </w:p>
    <w:p w14:paraId="000000D2" w14:textId="5457E261" w:rsidR="00000000" w:rsidRPr="006F0C73" w:rsidRDefault="00000000" w:rsidP="006F0C73">
      <w:pPr>
        <w:ind w:left="1134"/>
        <w:rPr>
          <w:rFonts w:ascii="Times New Roman" w:eastAsia="Times New Roman" w:hAnsi="Times New Roman" w:cs="Times New Roman"/>
          <w:sz w:val="22"/>
          <w:szCs w:val="22"/>
        </w:rPr>
      </w:pPr>
      <w:sdt>
        <w:sdtPr>
          <w:rPr>
            <w:rFonts w:ascii="Times New Roman" w:eastAsia="Times New Roman" w:hAnsi="Times New Roman" w:cs="Times New Roman"/>
            <w:sz w:val="22"/>
            <w:szCs w:val="22"/>
          </w:rPr>
          <w:tag w:val="goog_rdk_4"/>
          <w:id w:val="1693419242"/>
        </w:sdtPr>
        <w:sdtContent>
          <w:r w:rsidRPr="006F0C73">
            <w:rPr>
              <w:rFonts w:ascii="Times New Roman" w:eastAsia="Times New Roman" w:hAnsi="Times New Roman" w:cs="Times New Roman"/>
              <w:sz w:val="22"/>
              <w:szCs w:val="22"/>
            </w:rPr>
            <w:t>Any disputes arising out of or relating to this contract which cannot be settled otherwise shall be settled in accordance with the national legislation of the state of the contracting authority.</w:t>
          </w:r>
        </w:sdtContent>
      </w:sdt>
    </w:p>
    <w:p w14:paraId="000000D3" w14:textId="13BCFFBE" w:rsidR="00000000" w:rsidRPr="00277E81" w:rsidRDefault="00000000">
      <w:pPr>
        <w:keepNext/>
        <w:keepLines/>
        <w:tabs>
          <w:tab w:val="left" w:pos="1134"/>
        </w:tabs>
        <w:spacing w:before="240" w:after="0"/>
        <w:ind w:left="1134" w:hanging="1134"/>
        <w:rPr>
          <w:rFonts w:ascii="Times New Roman" w:eastAsia="Times New Roman" w:hAnsi="Times New Roman" w:cs="Times New Roman"/>
          <w:b/>
          <w:bCs/>
        </w:rPr>
      </w:pPr>
      <w:r w:rsidRPr="00277E81">
        <w:rPr>
          <w:rFonts w:ascii="Times New Roman" w:eastAsia="Times New Roman" w:hAnsi="Times New Roman" w:cs="Times New Roman"/>
          <w:b/>
          <w:bCs/>
        </w:rPr>
        <w:t>Article 44</w:t>
      </w:r>
      <w:r w:rsidRPr="00277E81">
        <w:rPr>
          <w:rFonts w:ascii="Times New Roman" w:eastAsia="Times New Roman" w:hAnsi="Times New Roman" w:cs="Times New Roman"/>
          <w:b/>
          <w:bCs/>
        </w:rPr>
        <w:tab/>
        <w:t>Data protection</w:t>
      </w:r>
    </w:p>
    <w:p w14:paraId="16B16901" w14:textId="6123EA53" w:rsidR="00000000" w:rsidRDefault="00000000" w:rsidP="006F0C73">
      <w:pPr>
        <w:ind w:left="1134"/>
        <w:jc w:val="both"/>
        <w:rPr>
          <w:rFonts w:ascii="Times New Roman" w:eastAsia="Times New Roman" w:hAnsi="Times New Roman" w:cs="Times New Roman"/>
          <w:color w:val="000000"/>
          <w:sz w:val="22"/>
          <w:szCs w:val="22"/>
        </w:rPr>
      </w:pPr>
      <w:r w:rsidRPr="00277E81">
        <w:rPr>
          <w:rFonts w:ascii="Times New Roman" w:eastAsia="Times New Roman" w:hAnsi="Times New Roman" w:cs="Times New Roman"/>
          <w:sz w:val="22"/>
          <w:szCs w:val="22"/>
        </w:rPr>
        <w:t>Processing of personal data related to the implementation of the contract by the contracting authority takes place in accordance with the national legislation of the state of the contracting authority and with the provisions of the respective financing agreement.</w:t>
      </w:r>
    </w:p>
    <w:p w14:paraId="000000E1" w14:textId="2F16189E" w:rsidR="00000000" w:rsidRDefault="00000000" w:rsidP="00277E81">
      <w:pPr>
        <w:keepNext/>
        <w:keepLines/>
        <w:tabs>
          <w:tab w:val="left" w:pos="1134"/>
        </w:tabs>
        <w:spacing w:before="240"/>
        <w:ind w:left="1134" w:hanging="1134"/>
        <w:rPr>
          <w:rFonts w:ascii="Times New Roman" w:eastAsia="Times New Roman" w:hAnsi="Times New Roman" w:cs="Times New Roman"/>
          <w:sz w:val="22"/>
          <w:szCs w:val="22"/>
          <w:u w:val="single"/>
        </w:rPr>
      </w:pPr>
    </w:p>
    <w:p w14:paraId="000000E8" w14:textId="77777777" w:rsidR="00000000" w:rsidRDefault="00000000">
      <w:pPr>
        <w:pBdr>
          <w:top w:val="nil"/>
          <w:left w:val="nil"/>
          <w:bottom w:val="nil"/>
          <w:right w:val="nil"/>
          <w:between w:val="nil"/>
        </w:pBdr>
        <w:spacing w:before="360" w:after="240"/>
        <w:ind w:left="1984" w:hanging="425"/>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 *</w:t>
      </w:r>
    </w:p>
    <w:sectPr w:rsidR="009C5AFF">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851" w:header="720" w:footer="56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43161" w14:textId="77777777" w:rsidR="00C13DBD" w:rsidRDefault="00C13DBD">
      <w:pPr>
        <w:spacing w:after="0" w:line="240" w:lineRule="auto"/>
      </w:pPr>
      <w:r>
        <w:separator/>
      </w:r>
    </w:p>
  </w:endnote>
  <w:endnote w:type="continuationSeparator" w:id="0">
    <w:p w14:paraId="6FA2EF08" w14:textId="77777777" w:rsidR="00C13DBD" w:rsidRDefault="00C13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4" w14:textId="77777777" w:rsidR="00000000"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F5" w14:textId="77777777" w:rsidR="00000000" w:rsidRDefault="00000000">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6" w14:textId="12E525EA" w:rsidR="00000000" w:rsidRDefault="00000000">
    <w:pPr>
      <w:pBdr>
        <w:top w:val="nil"/>
        <w:left w:val="nil"/>
        <w:bottom w:val="nil"/>
        <w:right w:val="nil"/>
        <w:between w:val="nil"/>
      </w:pBdr>
      <w:tabs>
        <w:tab w:val="center" w:pos="4320"/>
        <w:tab w:val="right" w:pos="8640"/>
        <w:tab w:val="right" w:pos="8647"/>
      </w:tabs>
      <w:spacing w:after="0"/>
      <w:ind w:right="6"/>
      <w:rPr>
        <w:rFonts w:ascii="Times New Roman" w:eastAsia="Times New Roman" w:hAnsi="Times New Roman" w:cs="Times New Roman"/>
        <w:color w:val="000000"/>
        <w:sz w:val="18"/>
        <w:szCs w:val="18"/>
      </w:rPr>
    </w:pPr>
    <w:r>
      <w:rPr>
        <w:rFonts w:ascii="Times New Roman" w:eastAsia="Times New Roman" w:hAnsi="Times New Roman" w:cs="Times New Roman"/>
        <w:b/>
        <w:bCs/>
        <w:color w:val="000000"/>
        <w:sz w:val="18"/>
        <w:szCs w:val="18"/>
      </w:rPr>
      <w:t>2025</w:t>
    </w:r>
    <w:r>
      <w:rPr>
        <w:rFonts w:ascii="Times New Roman" w:eastAsia="Times New Roman" w:hAnsi="Times New Roman" w:cs="Times New Roman"/>
        <w:color w:val="000000"/>
        <w:sz w:val="18"/>
        <w:szCs w:val="18"/>
      </w:rPr>
      <w:tab/>
      <w:t xml:space="preserve">Page </w:t>
    </w:r>
    <w:r>
      <w:rPr>
        <w:rFonts w:ascii="Times New Roman" w:eastAsia="Times New Roman" w:hAnsi="Times New Roman" w:cs="Times New Roman"/>
        <w:color w:val="000000"/>
        <w:sz w:val="18"/>
        <w:szCs w:val="18"/>
      </w:rPr>
      <w:fldChar w:fldCharType="begin"/>
    </w:r>
    <w:r>
      <w:rPr>
        <w:rFonts w:ascii="Times New Roman" w:eastAsia="Times New Roman" w:hAnsi="Times New Roman" w:cs="Times New Roman"/>
        <w:color w:val="000000"/>
        <w:sz w:val="18"/>
        <w:szCs w:val="18"/>
      </w:rPr>
      <w:instrText>PAGE</w:instrText>
    </w:r>
    <w:r>
      <w:rPr>
        <w:rFonts w:ascii="Times New Roman" w:eastAsia="Times New Roman" w:hAnsi="Times New Roman" w:cs="Times New Roman"/>
        <w:color w:val="000000"/>
        <w:sz w:val="18"/>
        <w:szCs w:val="18"/>
      </w:rPr>
      <w:fldChar w:fldCharType="separate"/>
    </w:r>
    <w:r>
      <w:rPr>
        <w:rFonts w:ascii="Times New Roman" w:eastAsia="Times New Roman" w:hAnsi="Times New Roman" w:cs="Times New Roman"/>
        <w:noProof/>
        <w:color w:val="000000"/>
        <w:sz w:val="18"/>
        <w:szCs w:val="18"/>
      </w:rPr>
      <w:t>1</w:t>
    </w:r>
    <w:r>
      <w:rPr>
        <w:rFonts w:ascii="Times New Roman" w:eastAsia="Times New Roman" w:hAnsi="Times New Roman" w:cs="Times New Roman"/>
        <w:color w:val="000000"/>
        <w:sz w:val="18"/>
        <w:szCs w:val="18"/>
      </w:rPr>
      <w:fldChar w:fldCharType="end"/>
    </w:r>
    <w:r>
      <w:rPr>
        <w:rFonts w:ascii="Times New Roman" w:eastAsia="Times New Roman" w:hAnsi="Times New Roman" w:cs="Times New Roman"/>
        <w:color w:val="000000"/>
        <w:sz w:val="18"/>
        <w:szCs w:val="18"/>
      </w:rPr>
      <w:t xml:space="preserve"> of </w:t>
    </w:r>
    <w:r>
      <w:rPr>
        <w:rFonts w:ascii="Times New Roman" w:eastAsia="Times New Roman" w:hAnsi="Times New Roman" w:cs="Times New Roman"/>
        <w:color w:val="000000"/>
        <w:sz w:val="18"/>
        <w:szCs w:val="18"/>
      </w:rPr>
      <w:fldChar w:fldCharType="begin"/>
    </w:r>
    <w:r>
      <w:rPr>
        <w:rFonts w:ascii="Times New Roman" w:eastAsia="Times New Roman" w:hAnsi="Times New Roman" w:cs="Times New Roman"/>
        <w:color w:val="000000"/>
        <w:sz w:val="18"/>
        <w:szCs w:val="18"/>
      </w:rPr>
      <w:instrText>NUMPAGES</w:instrText>
    </w:r>
    <w:r>
      <w:rPr>
        <w:rFonts w:ascii="Times New Roman" w:eastAsia="Times New Roman" w:hAnsi="Times New Roman" w:cs="Times New Roman"/>
        <w:color w:val="000000"/>
        <w:sz w:val="18"/>
        <w:szCs w:val="18"/>
      </w:rPr>
      <w:fldChar w:fldCharType="separate"/>
    </w:r>
    <w:r>
      <w:rPr>
        <w:rFonts w:ascii="Times New Roman" w:eastAsia="Times New Roman" w:hAnsi="Times New Roman" w:cs="Times New Roman"/>
        <w:noProof/>
        <w:color w:val="000000"/>
        <w:sz w:val="18"/>
        <w:szCs w:val="18"/>
      </w:rPr>
      <w:t>2</w:t>
    </w:r>
    <w:r>
      <w:rPr>
        <w:rFonts w:ascii="Times New Roman" w:eastAsia="Times New Roman" w:hAnsi="Times New Roman" w:cs="Times New Roman"/>
        <w:color w:val="000000"/>
        <w:sz w:val="18"/>
        <w:szCs w:val="18"/>
      </w:rPr>
      <w:fldChar w:fldCharType="end"/>
    </w:r>
  </w:p>
  <w:p w14:paraId="000000F7" w14:textId="77777777" w:rsidR="00000000" w:rsidRDefault="00000000">
    <w:pPr>
      <w:spacing w:after="0"/>
      <w:rPr>
        <w:rFonts w:ascii="Times New Roman" w:eastAsia="Times New Roman" w:hAnsi="Times New Roman" w:cs="Times New Roman"/>
        <w:sz w:val="18"/>
        <w:szCs w:val="18"/>
      </w:rPr>
    </w:pPr>
    <w:r>
      <w:rPr>
        <w:rFonts w:ascii="Times New Roman" w:eastAsia="Times New Roman" w:hAnsi="Times New Roman" w:cs="Times New Roman"/>
        <w:sz w:val="18"/>
        <w:szCs w:val="18"/>
      </w:rPr>
      <w:t>c4d_specialconditions_en.docx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8" w14:textId="77777777" w:rsidR="00000000"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F9" w14:textId="77777777" w:rsidR="00000000" w:rsidRDefault="00000000">
    <w:pPr>
      <w:pBdr>
        <w:top w:val="nil"/>
        <w:left w:val="nil"/>
        <w:bottom w:val="nil"/>
        <w:right w:val="nil"/>
        <w:between w:val="nil"/>
      </w:pBdr>
      <w:tabs>
        <w:tab w:val="center" w:pos="4320"/>
        <w:tab w:val="right" w:pos="8640"/>
      </w:tabs>
      <w:ind w:right="360"/>
      <w:rPr>
        <w:color w:val="000000"/>
      </w:rPr>
    </w:pPr>
    <w:r>
      <w:rPr>
        <w:color w:val="000000"/>
      </w:rPr>
      <w:t>2006</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3EF5B" w14:textId="77777777" w:rsidR="00C13DBD" w:rsidRDefault="00C13DBD">
      <w:pPr>
        <w:spacing w:after="0" w:line="240" w:lineRule="auto"/>
      </w:pPr>
      <w:r>
        <w:separator/>
      </w:r>
    </w:p>
  </w:footnote>
  <w:footnote w:type="continuationSeparator" w:id="0">
    <w:p w14:paraId="7CD91837" w14:textId="77777777" w:rsidR="00C13DBD" w:rsidRDefault="00C13DBD">
      <w:pPr>
        <w:spacing w:after="0" w:line="240" w:lineRule="auto"/>
      </w:pPr>
      <w:r>
        <w:continuationSeparator/>
      </w:r>
    </w:p>
  </w:footnote>
  <w:footnote w:id="1">
    <w:p w14:paraId="000000ED" w14:textId="77777777" w:rsidR="00000000" w:rsidRPr="00402754" w:rsidRDefault="00000000">
      <w:pPr>
        <w:pBdr>
          <w:top w:val="nil"/>
          <w:left w:val="nil"/>
          <w:bottom w:val="nil"/>
          <w:right w:val="nil"/>
          <w:between w:val="nil"/>
        </w:pBdr>
        <w:ind w:left="142" w:hanging="142"/>
        <w:jc w:val="both"/>
        <w:rPr>
          <w:rFonts w:ascii="Times New Roman" w:eastAsia="Times New Roman" w:hAnsi="Times New Roman" w:cs="Times New Roman"/>
          <w:color w:val="000000"/>
        </w:rPr>
      </w:pPr>
      <w:r>
        <w:rPr>
          <w:vertAlign w:val="superscript"/>
        </w:rPr>
        <w:footnoteRef/>
      </w:r>
      <w:r>
        <w:rPr>
          <w:rFonts w:ascii="Times New Roman" w:eastAsia="Times New Roman" w:hAnsi="Times New Roman" w:cs="Times New Roman"/>
          <w:color w:val="000000"/>
        </w:rPr>
        <w:tab/>
      </w:r>
      <w:r w:rsidRPr="00402754">
        <w:rPr>
          <w:rFonts w:ascii="Times New Roman" w:eastAsia="Times New Roman" w:hAnsi="Times New Roman" w:cs="Times New Roman"/>
          <w:color w:val="000000"/>
        </w:rPr>
        <w:t>See internal provision in the Companion Chapter 9.</w:t>
      </w:r>
    </w:p>
  </w:footnote>
  <w:footnote w:id="2">
    <w:p w14:paraId="000000EF" w14:textId="2E9F5062" w:rsidR="00000000" w:rsidRDefault="00000000">
      <w:pPr>
        <w:pBdr>
          <w:top w:val="nil"/>
          <w:left w:val="nil"/>
          <w:bottom w:val="nil"/>
          <w:right w:val="nil"/>
          <w:between w:val="nil"/>
        </w:pBdr>
        <w:ind w:left="142" w:hanging="142"/>
        <w:jc w:val="both"/>
        <w:rPr>
          <w:rFonts w:ascii="Times New Roman" w:eastAsia="Times New Roman" w:hAnsi="Times New Roman" w:cs="Times New Roman"/>
          <w:color w:val="000000"/>
        </w:rPr>
      </w:pPr>
      <w:r w:rsidRPr="00402754">
        <w:rPr>
          <w:vertAlign w:val="superscript"/>
        </w:rPr>
        <w:footnoteRef/>
      </w:r>
      <w:r w:rsidRPr="00402754">
        <w:rPr>
          <w:rFonts w:ascii="Times New Roman" w:eastAsia="Times New Roman" w:hAnsi="Times New Roman" w:cs="Times New Roman"/>
          <w:color w:val="000000"/>
        </w:rPr>
        <w:tab/>
        <w:t>D</w:t>
      </w:r>
      <w:r>
        <w:rPr>
          <w:rFonts w:ascii="Times New Roman" w:eastAsia="Times New Roman" w:hAnsi="Times New Roman" w:cs="Times New Roman"/>
          <w:color w:val="000000"/>
        </w:rPr>
        <w:t>D</w:t>
      </w:r>
      <w:r w:rsidRPr="00402754">
        <w:rPr>
          <w:rFonts w:ascii="Times New Roman" w:eastAsia="Times New Roman" w:hAnsi="Times New Roman" w:cs="Times New Roman"/>
          <w:color w:val="000000"/>
        </w:rPr>
        <w:t>P (Delivere</w:t>
      </w:r>
      <w:r>
        <w:rPr>
          <w:rFonts w:ascii="Times New Roman" w:eastAsia="Times New Roman" w:hAnsi="Times New Roman" w:cs="Times New Roman"/>
          <w:color w:val="000000"/>
        </w:rPr>
        <w:t xml:space="preserve">y Duty Paid)  </w:t>
      </w:r>
      <w:r w:rsidRPr="00402754">
        <w:rPr>
          <w:rFonts w:ascii="Times New Roman" w:eastAsia="Times New Roman" w:hAnsi="Times New Roman" w:cs="Times New Roman"/>
          <w:color w:val="000000"/>
        </w:rPr>
        <w:t xml:space="preserve">Incoterms 2020 International Chamber of Commerce - </w:t>
      </w:r>
      <w:hyperlink r:id="rId1">
        <w:r w:rsidRPr="00402754">
          <w:rPr>
            <w:rFonts w:ascii="Times New Roman" w:eastAsia="Times New Roman" w:hAnsi="Times New Roman" w:cs="Times New Roman"/>
            <w:color w:val="0000FF"/>
            <w:u w:val="single"/>
          </w:rPr>
          <w:t>http://www.iccwbo.org/incoterms/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1" w14:textId="77777777" w:rsidR="00000000" w:rsidRDefault="00000000">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2" w14:textId="4106AB5F" w:rsidR="00000000" w:rsidRDefault="002602A4">
    <w:pPr>
      <w:pBdr>
        <w:top w:val="nil"/>
        <w:left w:val="nil"/>
        <w:bottom w:val="nil"/>
        <w:right w:val="nil"/>
        <w:between w:val="nil"/>
      </w:pBdr>
      <w:tabs>
        <w:tab w:val="center" w:pos="4320"/>
        <w:tab w:val="right" w:pos="8640"/>
      </w:tabs>
      <w:rPr>
        <w:color w:val="000000"/>
      </w:rPr>
    </w:pPr>
    <w:r>
      <w:rPr>
        <w:noProof/>
      </w:rPr>
      <w:drawing>
        <wp:inline distT="0" distB="0" distL="0" distR="0" wp14:anchorId="37E93CF5" wp14:editId="09D45248">
          <wp:extent cx="5853430" cy="963295"/>
          <wp:effectExtent l="0" t="0" r="0" b="0"/>
          <wp:docPr id="1859970487" name="Immagine 5" descr="Immagine che contiene schermata, Elementi grafici, Carattere, grafic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970487" name="Immagine 5" descr="Immagine che contiene schermata, Elementi grafici, Carattere, grafic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5853430" cy="96329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3" w14:textId="77777777" w:rsidR="00000000" w:rsidRDefault="00000000">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2D03F4"/>
    <w:multiLevelType w:val="multilevel"/>
    <w:tmpl w:val="778830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38173382">
    <w:abstractNumId w:val="0"/>
  </w:num>
  <w:num w:numId="2" w16cid:durableId="8345367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407231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491348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27209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76597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290117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C18"/>
    <w:rsid w:val="002602A4"/>
    <w:rsid w:val="00730D0F"/>
    <w:rsid w:val="00943C18"/>
    <w:rsid w:val="00C13DBD"/>
    <w:rsid w:val="00F93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B087A"/>
  <w15:docId w15:val="{CE353B56-9329-4C46-8363-8BA3128BD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lbania@celim.i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iccwbo.org/incoterm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1903</Words>
  <Characters>10852</Characters>
  <Application>Microsoft Office Word</Application>
  <DocSecurity>0</DocSecurity>
  <Lines>90</Lines>
  <Paragraphs>25</Paragraphs>
  <ScaleCrop>false</ScaleCrop>
  <Company/>
  <LinksUpToDate>false</LinksUpToDate>
  <CharactersWithSpaces>12730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Valeria Parracino</dc:creator>
  <cp:lastModifiedBy>Valeria Parracino</cp:lastModifiedBy>
  <cp:revision>2</cp:revision>
  <dcterms:created xsi:type="dcterms:W3CDTF">2026-07-16T18:00:00Z</dcterms:created>
  <dcterms:modified xsi:type="dcterms:W3CDTF">2026-07-16T18:01:00Z</dcterms:modified>
</cp:coreProperties>
</file>